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B52F" w14:textId="77777777" w:rsidR="00567F31" w:rsidRDefault="00024965">
      <w:pPr>
        <w:pStyle w:val="Heading1"/>
        <w:spacing w:before="76"/>
        <w:ind w:left="4215" w:right="3495"/>
        <w:jc w:val="center"/>
      </w:pPr>
      <w:r>
        <w:t>DUTY</w:t>
      </w:r>
      <w:r>
        <w:rPr>
          <w:spacing w:val="-5"/>
        </w:rPr>
        <w:t xml:space="preserve"> </w:t>
      </w:r>
      <w:r>
        <w:rPr>
          <w:spacing w:val="-2"/>
        </w:rPr>
        <w:t>STATEMENT</w:t>
      </w:r>
    </w:p>
    <w:p w14:paraId="63F295F4" w14:textId="77777777" w:rsidR="00567F31" w:rsidRDefault="00567F31">
      <w:pPr>
        <w:pStyle w:val="BodyText"/>
        <w:rPr>
          <w:b/>
          <w:sz w:val="30"/>
        </w:rPr>
      </w:pPr>
    </w:p>
    <w:p w14:paraId="6C6F8F39" w14:textId="77777777" w:rsidR="00567F31" w:rsidRDefault="00567F31">
      <w:pPr>
        <w:pStyle w:val="BodyText"/>
        <w:spacing w:before="11"/>
        <w:rPr>
          <w:b/>
          <w:sz w:val="25"/>
        </w:rPr>
      </w:pPr>
    </w:p>
    <w:p w14:paraId="0ED678E4" w14:textId="682E24C1" w:rsidR="00567F31" w:rsidRDefault="00024965">
      <w:pPr>
        <w:pStyle w:val="BodyText"/>
        <w:tabs>
          <w:tab w:val="left" w:pos="2980"/>
        </w:tabs>
        <w:spacing w:line="242" w:lineRule="auto"/>
        <w:ind w:left="100" w:right="3749"/>
      </w:pPr>
      <w:r>
        <w:rPr>
          <w:spacing w:val="-2"/>
        </w:rPr>
        <w:t>Classification:</w:t>
      </w:r>
      <w:r>
        <w:tab/>
        <w:t>Associate</w:t>
      </w:r>
      <w:r>
        <w:rPr>
          <w:spacing w:val="-20"/>
        </w:rPr>
        <w:t xml:space="preserve"> </w:t>
      </w:r>
      <w:r>
        <w:t>Personnel</w:t>
      </w:r>
      <w:r>
        <w:rPr>
          <w:spacing w:val="-18"/>
        </w:rPr>
        <w:t xml:space="preserve"> </w:t>
      </w:r>
      <w:r>
        <w:t xml:space="preserve">Analyst </w:t>
      </w:r>
      <w:r w:rsidR="006D7400">
        <w:t xml:space="preserve">Employee </w:t>
      </w:r>
      <w:r>
        <w:rPr>
          <w:spacing w:val="-2"/>
        </w:rPr>
        <w:t>Name:</w:t>
      </w:r>
    </w:p>
    <w:p w14:paraId="54E88DFB" w14:textId="717F1620" w:rsidR="00567F31" w:rsidRDefault="00024965">
      <w:pPr>
        <w:pStyle w:val="BodyText"/>
        <w:tabs>
          <w:tab w:val="right" w:pos="4728"/>
        </w:tabs>
        <w:spacing w:line="317" w:lineRule="exact"/>
        <w:ind w:left="100"/>
      </w:pPr>
      <w:r>
        <w:t>Position</w:t>
      </w:r>
      <w:r>
        <w:rPr>
          <w:spacing w:val="-5"/>
        </w:rPr>
        <w:t xml:space="preserve"> </w:t>
      </w:r>
      <w:r>
        <w:rPr>
          <w:spacing w:val="-2"/>
        </w:rPr>
        <w:t>Number:</w:t>
      </w:r>
      <w:r>
        <w:tab/>
      </w:r>
      <w:r w:rsidR="002F387E">
        <w:t xml:space="preserve">          </w:t>
      </w:r>
    </w:p>
    <w:p w14:paraId="789BB723" w14:textId="77777777" w:rsidR="00567F31" w:rsidRDefault="00024965">
      <w:pPr>
        <w:pStyle w:val="BodyText"/>
        <w:tabs>
          <w:tab w:val="left" w:pos="2980"/>
        </w:tabs>
        <w:spacing w:line="322" w:lineRule="exact"/>
        <w:ind w:left="100"/>
      </w:pPr>
      <w:r>
        <w:rPr>
          <w:spacing w:val="-2"/>
        </w:rPr>
        <w:t>Division:</w:t>
      </w:r>
      <w:r>
        <w:tab/>
        <w:t>Administration</w:t>
      </w:r>
      <w:r>
        <w:rPr>
          <w:spacing w:val="-13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-2"/>
        </w:rPr>
        <w:t>Division</w:t>
      </w:r>
    </w:p>
    <w:p w14:paraId="08CDBB92" w14:textId="77777777" w:rsidR="00567F31" w:rsidRDefault="00024965">
      <w:pPr>
        <w:pStyle w:val="BodyText"/>
        <w:tabs>
          <w:tab w:val="left" w:pos="2980"/>
        </w:tabs>
        <w:spacing w:line="322" w:lineRule="exact"/>
        <w:ind w:left="100"/>
      </w:pPr>
      <w:r>
        <w:rPr>
          <w:spacing w:val="-2"/>
        </w:rPr>
        <w:t>Branch:</w:t>
      </w:r>
      <w:r>
        <w:tab/>
        <w:t>Human</w:t>
      </w:r>
      <w:r>
        <w:rPr>
          <w:spacing w:val="-11"/>
        </w:rPr>
        <w:t xml:space="preserve"> </w:t>
      </w:r>
      <w:r>
        <w:t>Resources</w:t>
      </w:r>
      <w:r>
        <w:rPr>
          <w:spacing w:val="-9"/>
        </w:rPr>
        <w:t xml:space="preserve"> </w:t>
      </w:r>
      <w:r>
        <w:rPr>
          <w:spacing w:val="-2"/>
        </w:rPr>
        <w:t>Branch</w:t>
      </w:r>
    </w:p>
    <w:p w14:paraId="596EAF06" w14:textId="20F1D3C0" w:rsidR="00715C50" w:rsidRDefault="00024965">
      <w:pPr>
        <w:pStyle w:val="BodyText"/>
        <w:tabs>
          <w:tab w:val="left" w:pos="2980"/>
        </w:tabs>
        <w:ind w:left="100" w:right="913"/>
      </w:pPr>
      <w:r>
        <w:rPr>
          <w:spacing w:val="-2"/>
        </w:rPr>
        <w:t>Section/Unit:</w:t>
      </w:r>
      <w:r>
        <w:tab/>
      </w:r>
      <w:r w:rsidR="00715C50">
        <w:t xml:space="preserve">Payroll, Health, and </w:t>
      </w:r>
      <w:r>
        <w:t>Performance</w:t>
      </w:r>
      <w:r>
        <w:rPr>
          <w:spacing w:val="-11"/>
        </w:rPr>
        <w:t xml:space="preserve"> </w:t>
      </w:r>
      <w:r w:rsidR="00715C50">
        <w:rPr>
          <w:spacing w:val="-11"/>
        </w:rPr>
        <w:t>Section</w:t>
      </w:r>
    </w:p>
    <w:p w14:paraId="6902FED9" w14:textId="02DB6885" w:rsidR="00567F31" w:rsidRDefault="00024965" w:rsidP="00A12A7E">
      <w:pPr>
        <w:pStyle w:val="BodyText"/>
        <w:tabs>
          <w:tab w:val="left" w:pos="2980"/>
        </w:tabs>
        <w:ind w:left="100" w:right="913"/>
        <w:rPr>
          <w:sz w:val="30"/>
        </w:rPr>
      </w:pPr>
      <w:r>
        <w:t>Primary Assignment:</w:t>
      </w:r>
      <w:r>
        <w:tab/>
        <w:t>Performance Management Analyst</w:t>
      </w:r>
    </w:p>
    <w:p w14:paraId="32F7C38B" w14:textId="77777777" w:rsidR="00567F31" w:rsidRDefault="00567F31">
      <w:pPr>
        <w:pStyle w:val="BodyText"/>
        <w:spacing w:before="1"/>
        <w:rPr>
          <w:sz w:val="26"/>
        </w:rPr>
      </w:pPr>
    </w:p>
    <w:p w14:paraId="661576DF" w14:textId="04C56909" w:rsidR="00567F31" w:rsidRDefault="00024965">
      <w:pPr>
        <w:pStyle w:val="Heading1"/>
        <w:spacing w:line="322" w:lineRule="exact"/>
      </w:pPr>
      <w:r>
        <w:t>JOB</w:t>
      </w:r>
      <w:r>
        <w:rPr>
          <w:spacing w:val="-1"/>
        </w:rPr>
        <w:t xml:space="preserve"> </w:t>
      </w:r>
      <w:r>
        <w:rPr>
          <w:spacing w:val="-2"/>
        </w:rPr>
        <w:t>OBJECTIVES:</w:t>
      </w:r>
    </w:p>
    <w:p w14:paraId="161D8F26" w14:textId="2C133CB1" w:rsidR="00567F31" w:rsidRDefault="00024965" w:rsidP="00A12A7E">
      <w:pPr>
        <w:pStyle w:val="BodyText"/>
        <w:ind w:left="100" w:right="209"/>
        <w:rPr>
          <w:sz w:val="30"/>
        </w:rPr>
      </w:pPr>
      <w:r>
        <w:t>Under the general direction of the Performance Management</w:t>
      </w:r>
      <w:r w:rsidR="0096078F">
        <w:t xml:space="preserve"> and Special Projects </w:t>
      </w:r>
      <w:r>
        <w:t xml:space="preserve">Unit </w:t>
      </w:r>
      <w:r w:rsidR="004362F5">
        <w:t xml:space="preserve">(PMSPU) </w:t>
      </w:r>
      <w:r w:rsidR="0096078F">
        <w:t>Manager</w:t>
      </w:r>
      <w:r>
        <w:t xml:space="preserve">, </w:t>
      </w:r>
      <w:r w:rsidR="00B76525">
        <w:t xml:space="preserve">the Performance Management Analyst </w:t>
      </w:r>
      <w:r>
        <w:t>performs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responsible,</w:t>
      </w:r>
      <w:r>
        <w:rPr>
          <w:spacing w:val="-2"/>
        </w:rPr>
        <w:t xml:space="preserve"> </w:t>
      </w:r>
      <w:r w:rsidR="00A12A7E">
        <w:t>varied,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 w:rsidR="00B8735B">
        <w:t xml:space="preserve">in the administration of the Department of </w:t>
      </w:r>
      <w:r w:rsidR="002C2601">
        <w:t>Rehabilitation’s</w:t>
      </w:r>
      <w:r w:rsidR="00B8735B">
        <w:t xml:space="preserve"> performance management program</w:t>
      </w:r>
      <w:r w:rsidR="00EB7DB7">
        <w:t xml:space="preserve">. </w:t>
      </w:r>
      <w:r w:rsidR="00B8735B">
        <w:t>The incumbent a</w:t>
      </w:r>
      <w:r>
        <w:t>ssists in the development of policies and procedures relating to personnel management program.</w:t>
      </w:r>
      <w:r w:rsidR="0035289A">
        <w:t xml:space="preserve"> The incumbent</w:t>
      </w:r>
      <w:r>
        <w:rPr>
          <w:spacing w:val="40"/>
        </w:rPr>
        <w:t xml:space="preserve"> </w:t>
      </w:r>
      <w:r w:rsidR="00B8735B">
        <w:t>p</w:t>
      </w:r>
      <w:r>
        <w:t xml:space="preserve">rovides personnel services such as advice on informal and formal discipline </w:t>
      </w:r>
      <w:r w:rsidR="00A12A7E">
        <w:t xml:space="preserve">process </w:t>
      </w:r>
      <w:r>
        <w:t>and fitness for duty issues.</w:t>
      </w:r>
      <w:r w:rsidR="00A12A7E">
        <w:t xml:space="preserve"> </w:t>
      </w:r>
      <w:r w:rsidR="00B8735B">
        <w:t>The incumbent p</w:t>
      </w:r>
      <w:r>
        <w:t>rovides</w:t>
      </w:r>
      <w:r>
        <w:rPr>
          <w:spacing w:val="-3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 w:rsidR="00FE1F15">
        <w:t>to</w:t>
      </w:r>
      <w:r w:rsidR="00FE1F15">
        <w:rPr>
          <w:spacing w:val="-6"/>
        </w:rPr>
        <w:t xml:space="preserve"> </w:t>
      </w:r>
      <w:r w:rsidR="00B8735B">
        <w:rPr>
          <w:spacing w:val="-6"/>
        </w:rPr>
        <w:t xml:space="preserve">DOR </w:t>
      </w:r>
      <w:r w:rsidR="00FE1F15">
        <w:t>supervisors</w:t>
      </w:r>
      <w:r>
        <w:rPr>
          <w:spacing w:val="-3"/>
        </w:rPr>
        <w:t xml:space="preserve"> </w:t>
      </w:r>
      <w:r>
        <w:t xml:space="preserve">and managers regarding all aspects of performance management </w:t>
      </w:r>
      <w:r>
        <w:rPr>
          <w:spacing w:val="-2"/>
        </w:rPr>
        <w:t>administration.</w:t>
      </w:r>
    </w:p>
    <w:p w14:paraId="070965B2" w14:textId="77777777" w:rsidR="00567F31" w:rsidRDefault="00567F31">
      <w:pPr>
        <w:pStyle w:val="BodyText"/>
        <w:rPr>
          <w:sz w:val="26"/>
        </w:rPr>
      </w:pPr>
    </w:p>
    <w:p w14:paraId="0E8F1CAF" w14:textId="77777777" w:rsidR="00567F31" w:rsidRDefault="00024965">
      <w:pPr>
        <w:pStyle w:val="Heading1"/>
      </w:pPr>
      <w:r>
        <w:t>ESSENTIAL</w:t>
      </w:r>
      <w:r>
        <w:rPr>
          <w:spacing w:val="-4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2"/>
        </w:rPr>
        <w:t>FUNCTIONS:</w:t>
      </w:r>
    </w:p>
    <w:p w14:paraId="234C0FD6" w14:textId="127D7FAA" w:rsidR="00567F31" w:rsidRDefault="0081582D">
      <w:pPr>
        <w:pStyle w:val="BodyText"/>
        <w:tabs>
          <w:tab w:val="left" w:pos="1540"/>
        </w:tabs>
        <w:ind w:left="1540" w:right="209" w:hanging="1441"/>
      </w:pPr>
      <w:r>
        <w:rPr>
          <w:spacing w:val="-4"/>
        </w:rPr>
        <w:t>35</w:t>
      </w:r>
      <w:r w:rsidR="00024965">
        <w:rPr>
          <w:spacing w:val="-4"/>
        </w:rPr>
        <w:t>%</w:t>
      </w:r>
      <w:r w:rsidR="00024965">
        <w:tab/>
      </w:r>
      <w:r w:rsidR="00B8735B">
        <w:t xml:space="preserve">Provides consultation and guidance to </w:t>
      </w:r>
      <w:r w:rsidR="00024965">
        <w:t xml:space="preserve">departmental </w:t>
      </w:r>
      <w:r w:rsidR="00065F70">
        <w:t xml:space="preserve">managers and </w:t>
      </w:r>
      <w:r w:rsidR="003F3D2C">
        <w:t>supervisors</w:t>
      </w:r>
      <w:r w:rsidR="00024965">
        <w:t xml:space="preserve"> on performance and </w:t>
      </w:r>
      <w:r w:rsidR="009B1240">
        <w:t xml:space="preserve">misconduct </w:t>
      </w:r>
      <w:r w:rsidR="00024965">
        <w:t>issues and guides management through steps of progressive discipline.</w:t>
      </w:r>
      <w:r w:rsidR="00024965">
        <w:rPr>
          <w:spacing w:val="40"/>
        </w:rPr>
        <w:t xml:space="preserve"> </w:t>
      </w:r>
      <w:r w:rsidR="00024965">
        <w:t>Reviews</w:t>
      </w:r>
      <w:r w:rsidR="00344AB7">
        <w:t>, evaluates,</w:t>
      </w:r>
      <w:r w:rsidR="00024965">
        <w:t xml:space="preserve"> and drafts </w:t>
      </w:r>
      <w:r w:rsidR="0023531F">
        <w:t>memoranda</w:t>
      </w:r>
      <w:r w:rsidR="00144B5E">
        <w:t xml:space="preserve"> which include </w:t>
      </w:r>
      <w:r w:rsidR="00024965">
        <w:t>c</w:t>
      </w:r>
      <w:r w:rsidR="00144B5E">
        <w:t>ounseling memoranda, expectations memoranda and letters of instructions</w:t>
      </w:r>
      <w:r w:rsidR="00024965">
        <w:t xml:space="preserve"> to be presented to employees</w:t>
      </w:r>
      <w:r w:rsidR="00024965">
        <w:rPr>
          <w:spacing w:val="-5"/>
        </w:rPr>
        <w:t xml:space="preserve"> </w:t>
      </w:r>
      <w:r w:rsidR="00024965">
        <w:t>regarding</w:t>
      </w:r>
      <w:r w:rsidR="00024965">
        <w:rPr>
          <w:spacing w:val="-6"/>
        </w:rPr>
        <w:t xml:space="preserve"> </w:t>
      </w:r>
      <w:r w:rsidR="00024965">
        <w:t>behavior,</w:t>
      </w:r>
      <w:r w:rsidR="00024965">
        <w:rPr>
          <w:spacing w:val="-7"/>
        </w:rPr>
        <w:t xml:space="preserve"> </w:t>
      </w:r>
      <w:r w:rsidR="00024965">
        <w:t>performance,</w:t>
      </w:r>
      <w:r w:rsidR="00024965">
        <w:rPr>
          <w:spacing w:val="-7"/>
        </w:rPr>
        <w:t xml:space="preserve"> </w:t>
      </w:r>
      <w:r w:rsidR="00024965">
        <w:t>and</w:t>
      </w:r>
      <w:r w:rsidR="00024965">
        <w:rPr>
          <w:spacing w:val="-8"/>
        </w:rPr>
        <w:t xml:space="preserve"> </w:t>
      </w:r>
      <w:r w:rsidR="00024965">
        <w:t>attendance</w:t>
      </w:r>
      <w:r w:rsidR="00024965">
        <w:rPr>
          <w:spacing w:val="-8"/>
        </w:rPr>
        <w:t xml:space="preserve"> </w:t>
      </w:r>
      <w:r w:rsidR="00024965">
        <w:t xml:space="preserve">issues. </w:t>
      </w:r>
      <w:r w:rsidR="00E207FD" w:rsidRPr="00E207FD">
        <w:t xml:space="preserve">Review prepared </w:t>
      </w:r>
      <w:r w:rsidR="00E207FD">
        <w:t xml:space="preserve">probation and performance evaluation </w:t>
      </w:r>
      <w:r w:rsidR="00E207FD" w:rsidRPr="00E207FD">
        <w:t xml:space="preserve">reports </w:t>
      </w:r>
      <w:r w:rsidR="00E207FD">
        <w:t xml:space="preserve">needed </w:t>
      </w:r>
      <w:r w:rsidR="00E207FD" w:rsidRPr="00E207FD">
        <w:t>to ensure ratings are consistent with supporting comments.</w:t>
      </w:r>
      <w:r w:rsidR="00065F70">
        <w:t xml:space="preserve"> Advises managers and supervisors on applicable rules and bargaining contract provisions for denying merit salary adjustments and alternate range changes. </w:t>
      </w:r>
      <w:r w:rsidR="00024965">
        <w:t>Reviews and analyzes requests from managers for Notices of Adverse Actions, Rejections During Probation, and Absent Without Leave</w:t>
      </w:r>
      <w:r w:rsidR="00344AB7">
        <w:t xml:space="preserve">. </w:t>
      </w:r>
      <w:r w:rsidR="00344AB7" w:rsidRPr="00344AB7">
        <w:t>Conducts analysis and provides recommendations on appropriate level of formal adverse action</w:t>
      </w:r>
      <w:r w:rsidR="00344AB7">
        <w:t xml:space="preserve"> </w:t>
      </w:r>
      <w:r w:rsidR="00024965">
        <w:t>and prepares adverse actions</w:t>
      </w:r>
      <w:r w:rsidR="004362F5">
        <w:t xml:space="preserve"> for management review</w:t>
      </w:r>
      <w:r w:rsidR="00024965">
        <w:t>.</w:t>
      </w:r>
      <w:r w:rsidR="00024965">
        <w:rPr>
          <w:spacing w:val="40"/>
        </w:rPr>
        <w:t xml:space="preserve"> </w:t>
      </w:r>
      <w:r w:rsidR="00024965">
        <w:t xml:space="preserve">Consults with </w:t>
      </w:r>
      <w:r w:rsidR="009B1240">
        <w:t>the Legal Affairs Office</w:t>
      </w:r>
      <w:r w:rsidR="00024965">
        <w:t xml:space="preserve"> in preparation for appeal hearings</w:t>
      </w:r>
      <w:r w:rsidR="00216FA2">
        <w:t>,</w:t>
      </w:r>
      <w:r w:rsidR="004D29F1">
        <w:t xml:space="preserve"> </w:t>
      </w:r>
      <w:r w:rsidR="00216FA2" w:rsidRPr="00216FA2">
        <w:t>reasonable accommodation issues, and workers’ compensation concerns.</w:t>
      </w:r>
      <w:r w:rsidR="00C40299">
        <w:t xml:space="preserve"> E</w:t>
      </w:r>
      <w:r w:rsidR="00C40299" w:rsidRPr="00C40299">
        <w:t xml:space="preserve">nsures </w:t>
      </w:r>
      <w:r w:rsidR="00C40299">
        <w:t>timely and appropri</w:t>
      </w:r>
      <w:r w:rsidR="00C40299" w:rsidRPr="00C40299">
        <w:t>ate processing and service</w:t>
      </w:r>
      <w:r w:rsidR="00C40299">
        <w:t xml:space="preserve"> of actions</w:t>
      </w:r>
      <w:r w:rsidR="00E207FD">
        <w:t xml:space="preserve"> and employee’s Skelly rights are met</w:t>
      </w:r>
      <w:r w:rsidR="00C40299">
        <w:t xml:space="preserve">. </w:t>
      </w:r>
      <w:r w:rsidR="00D614C3">
        <w:t xml:space="preserve">Tracks Skelly Officer training needs and </w:t>
      </w:r>
      <w:r w:rsidR="004D29F1">
        <w:t xml:space="preserve">coordinates process. </w:t>
      </w:r>
    </w:p>
    <w:p w14:paraId="3808494D" w14:textId="77777777" w:rsidR="00567F31" w:rsidRDefault="00567F31">
      <w:pPr>
        <w:pStyle w:val="BodyText"/>
        <w:spacing w:before="10"/>
        <w:rPr>
          <w:sz w:val="27"/>
        </w:rPr>
      </w:pPr>
    </w:p>
    <w:p w14:paraId="0B6A2F22" w14:textId="0C285E92" w:rsidR="00216FA2" w:rsidRDefault="0081582D">
      <w:pPr>
        <w:pStyle w:val="BodyText"/>
        <w:tabs>
          <w:tab w:val="left" w:pos="1540"/>
        </w:tabs>
        <w:ind w:left="1540" w:right="130" w:hanging="1441"/>
      </w:pPr>
      <w:r w:rsidRPr="00B263AE">
        <w:rPr>
          <w:spacing w:val="-4"/>
        </w:rPr>
        <w:t>2</w:t>
      </w:r>
      <w:r w:rsidR="007631A0" w:rsidRPr="00B263AE">
        <w:rPr>
          <w:spacing w:val="-4"/>
        </w:rPr>
        <w:t>5</w:t>
      </w:r>
      <w:r w:rsidR="00024965" w:rsidRPr="00B263AE">
        <w:rPr>
          <w:spacing w:val="-4"/>
        </w:rPr>
        <w:t>%</w:t>
      </w:r>
      <w:r w:rsidR="00024965">
        <w:tab/>
      </w:r>
      <w:r w:rsidR="008866AD">
        <w:t>Research</w:t>
      </w:r>
      <w:r w:rsidR="00024965">
        <w:rPr>
          <w:spacing w:val="-5"/>
        </w:rPr>
        <w:t xml:space="preserve"> </w:t>
      </w:r>
      <w:r w:rsidR="00024965">
        <w:t>laws,</w:t>
      </w:r>
      <w:r w:rsidR="00024965">
        <w:rPr>
          <w:spacing w:val="-5"/>
        </w:rPr>
        <w:t xml:space="preserve"> </w:t>
      </w:r>
      <w:r w:rsidR="00024965">
        <w:t>rules,</w:t>
      </w:r>
      <w:r w:rsidR="00024965">
        <w:rPr>
          <w:spacing w:val="-3"/>
        </w:rPr>
        <w:t xml:space="preserve"> </w:t>
      </w:r>
      <w:r w:rsidR="00E207FD">
        <w:rPr>
          <w:spacing w:val="-3"/>
        </w:rPr>
        <w:t xml:space="preserve">regulations, </w:t>
      </w:r>
      <w:r w:rsidR="00024965">
        <w:t>bargaining</w:t>
      </w:r>
      <w:r w:rsidR="00024965">
        <w:rPr>
          <w:spacing w:val="-6"/>
        </w:rPr>
        <w:t xml:space="preserve"> </w:t>
      </w:r>
      <w:r w:rsidR="00024965">
        <w:t>unit</w:t>
      </w:r>
      <w:r w:rsidR="00024965">
        <w:rPr>
          <w:spacing w:val="-4"/>
        </w:rPr>
        <w:t xml:space="preserve"> </w:t>
      </w:r>
      <w:r w:rsidR="00024965">
        <w:t>contracts,</w:t>
      </w:r>
      <w:r w:rsidR="00024965">
        <w:rPr>
          <w:spacing w:val="-5"/>
        </w:rPr>
        <w:t xml:space="preserve"> </w:t>
      </w:r>
      <w:proofErr w:type="gramStart"/>
      <w:r w:rsidR="00E207FD">
        <w:rPr>
          <w:spacing w:val="-6"/>
        </w:rPr>
        <w:t>policy</w:t>
      </w:r>
      <w:proofErr w:type="gramEnd"/>
      <w:r w:rsidR="00E207FD">
        <w:rPr>
          <w:spacing w:val="-6"/>
        </w:rPr>
        <w:t xml:space="preserve"> and </w:t>
      </w:r>
      <w:r w:rsidR="00024965">
        <w:t>procedure</w:t>
      </w:r>
      <w:r w:rsidR="00BA0F99">
        <w:t xml:space="preserve">s </w:t>
      </w:r>
      <w:r w:rsidR="00E207FD">
        <w:t xml:space="preserve">to </w:t>
      </w:r>
      <w:r w:rsidR="00BA0F99">
        <w:t xml:space="preserve">respond </w:t>
      </w:r>
      <w:r w:rsidR="00024965">
        <w:t xml:space="preserve">to the difficult inquiries relating to attendance, </w:t>
      </w:r>
      <w:r w:rsidR="00216FA2" w:rsidRPr="00216FA2">
        <w:t xml:space="preserve">employment laws and rules, </w:t>
      </w:r>
      <w:r w:rsidR="00216FA2">
        <w:t>d</w:t>
      </w:r>
      <w:r w:rsidR="00216FA2" w:rsidRPr="00216FA2">
        <w:t>epartmental policies</w:t>
      </w:r>
      <w:r w:rsidR="00024965">
        <w:t>, performance, and pay considerations.</w:t>
      </w:r>
      <w:r w:rsidR="00024965">
        <w:rPr>
          <w:spacing w:val="40"/>
        </w:rPr>
        <w:t xml:space="preserve"> </w:t>
      </w:r>
      <w:r w:rsidR="00024965">
        <w:t xml:space="preserve">Drafts departmental policy memos for </w:t>
      </w:r>
      <w:r w:rsidR="00CB31D7">
        <w:t xml:space="preserve">supervisors’ </w:t>
      </w:r>
      <w:r w:rsidR="00024965">
        <w:t>approval.</w:t>
      </w:r>
      <w:r w:rsidR="002E713A">
        <w:t xml:space="preserve"> </w:t>
      </w:r>
      <w:r w:rsidR="00216FA2" w:rsidRPr="00216FA2">
        <w:t xml:space="preserve">Provides consultation on appropriate personnel management methodologies available for managing employees within the three-phased system of discipline and </w:t>
      </w:r>
      <w:r w:rsidR="008866AD" w:rsidRPr="00216FA2">
        <w:t>coaches’</w:t>
      </w:r>
      <w:r w:rsidR="00216FA2" w:rsidRPr="00216FA2">
        <w:t xml:space="preserve"> </w:t>
      </w:r>
      <w:r w:rsidR="00E207FD">
        <w:t xml:space="preserve">managers and </w:t>
      </w:r>
      <w:r w:rsidR="00216FA2" w:rsidRPr="00216FA2">
        <w:t xml:space="preserve">supervisors on appropriate implementation of such methods throughout the discipline process. </w:t>
      </w:r>
    </w:p>
    <w:p w14:paraId="03807E0B" w14:textId="77777777" w:rsidR="00216FA2" w:rsidRDefault="00216FA2">
      <w:pPr>
        <w:pStyle w:val="BodyText"/>
        <w:tabs>
          <w:tab w:val="left" w:pos="1540"/>
        </w:tabs>
        <w:ind w:left="1540" w:right="130" w:hanging="1441"/>
      </w:pPr>
    </w:p>
    <w:p w14:paraId="30F0F088" w14:textId="73A43731" w:rsidR="00567F31" w:rsidRDefault="00216FA2">
      <w:pPr>
        <w:pStyle w:val="BodyText"/>
        <w:tabs>
          <w:tab w:val="left" w:pos="1540"/>
        </w:tabs>
        <w:ind w:left="1540" w:right="130" w:hanging="1441"/>
      </w:pPr>
      <w:r>
        <w:t xml:space="preserve">20% </w:t>
      </w:r>
      <w:r>
        <w:tab/>
      </w:r>
      <w:r w:rsidR="004362F5">
        <w:t xml:space="preserve">In cooperation with other </w:t>
      </w:r>
      <w:r w:rsidR="00E207FD">
        <w:t>performance m</w:t>
      </w:r>
      <w:r w:rsidR="004362F5">
        <w:t xml:space="preserve">anagement </w:t>
      </w:r>
      <w:r w:rsidR="00E207FD">
        <w:t>staff</w:t>
      </w:r>
      <w:r w:rsidR="004362F5">
        <w:t xml:space="preserve"> within the </w:t>
      </w:r>
      <w:r w:rsidR="004362F5" w:rsidRPr="004362F5">
        <w:t>PMSPU</w:t>
      </w:r>
      <w:r w:rsidR="004362F5">
        <w:t>, d</w:t>
      </w:r>
      <w:r w:rsidR="004362F5" w:rsidRPr="00B263AE">
        <w:t>evelop</w:t>
      </w:r>
      <w:r w:rsidR="004362F5">
        <w:t>s</w:t>
      </w:r>
      <w:r w:rsidR="004362F5" w:rsidRPr="00B263AE">
        <w:t xml:space="preserve"> </w:t>
      </w:r>
      <w:r w:rsidR="002E713A" w:rsidRPr="00B263AE">
        <w:t xml:space="preserve">and </w:t>
      </w:r>
      <w:r w:rsidR="004362F5" w:rsidRPr="00B263AE">
        <w:t>administ</w:t>
      </w:r>
      <w:r w:rsidR="004362F5">
        <w:t>ers</w:t>
      </w:r>
      <w:r w:rsidR="004362F5" w:rsidRPr="00B263AE">
        <w:t xml:space="preserve"> </w:t>
      </w:r>
      <w:r w:rsidR="004362F5">
        <w:t>the</w:t>
      </w:r>
      <w:r w:rsidR="002E713A" w:rsidRPr="00B263AE">
        <w:t xml:space="preserve"> performance management training plan. Prepares and drafts aspects of </w:t>
      </w:r>
      <w:r w:rsidR="00B76525" w:rsidRPr="00B263AE">
        <w:t xml:space="preserve">departmental </w:t>
      </w:r>
      <w:r w:rsidR="00835621" w:rsidRPr="00B263AE">
        <w:t xml:space="preserve">performance management </w:t>
      </w:r>
      <w:r w:rsidR="002E713A" w:rsidRPr="00B263AE">
        <w:t>training, including developing agendas, course syllabi, lesson plans, content, materials, handouts, exercises, hypotheticals, icebreakers, templates, completed template samples, desk procedures, and PowerPoint presentations. Prepare</w:t>
      </w:r>
      <w:r w:rsidR="004F1552" w:rsidRPr="00B263AE">
        <w:t>s</w:t>
      </w:r>
      <w:r w:rsidR="002E713A" w:rsidRPr="00B263AE">
        <w:t xml:space="preserve"> and conduct</w:t>
      </w:r>
      <w:r w:rsidR="004F1552" w:rsidRPr="00B263AE">
        <w:t>s</w:t>
      </w:r>
      <w:r w:rsidR="002E713A" w:rsidRPr="00B263AE">
        <w:t xml:space="preserve"> </w:t>
      </w:r>
      <w:r w:rsidR="007631A0" w:rsidRPr="00B263AE">
        <w:t xml:space="preserve">ongoing </w:t>
      </w:r>
      <w:r w:rsidR="002E713A" w:rsidRPr="00B263AE">
        <w:t xml:space="preserve">training to departmental managers and supervisors on performance management and other personnel-related topics </w:t>
      </w:r>
      <w:r w:rsidR="0069127F">
        <w:t xml:space="preserve">(probation reports, performance appraisals, </w:t>
      </w:r>
      <w:r w:rsidR="002E713A" w:rsidRPr="00B263AE">
        <w:t>as needed.</w:t>
      </w:r>
    </w:p>
    <w:p w14:paraId="21F80B67" w14:textId="77777777" w:rsidR="00A12A7E" w:rsidRDefault="00A12A7E">
      <w:pPr>
        <w:pStyle w:val="BodyText"/>
        <w:tabs>
          <w:tab w:val="left" w:pos="1540"/>
        </w:tabs>
        <w:ind w:left="1540" w:right="130" w:hanging="1441"/>
      </w:pPr>
    </w:p>
    <w:p w14:paraId="250220F5" w14:textId="2552DE36" w:rsidR="00A12A7E" w:rsidRDefault="00844FFF">
      <w:pPr>
        <w:pStyle w:val="BodyText"/>
        <w:tabs>
          <w:tab w:val="left" w:pos="1540"/>
        </w:tabs>
        <w:spacing w:before="78"/>
        <w:ind w:left="1540" w:right="220" w:hanging="1441"/>
      </w:pPr>
      <w:r>
        <w:rPr>
          <w:spacing w:val="-4"/>
        </w:rPr>
        <w:t>15</w:t>
      </w:r>
      <w:r w:rsidR="00024965">
        <w:rPr>
          <w:spacing w:val="-4"/>
        </w:rPr>
        <w:t>%</w:t>
      </w:r>
      <w:r w:rsidR="00024965">
        <w:tab/>
      </w:r>
      <w:r>
        <w:t>R</w:t>
      </w:r>
      <w:r w:rsidRPr="00C40299">
        <w:t>eview</w:t>
      </w:r>
      <w:r w:rsidR="00AA468B">
        <w:t>s</w:t>
      </w:r>
      <w:r w:rsidR="00C40299" w:rsidRPr="00C40299">
        <w:t xml:space="preserve">, </w:t>
      </w:r>
      <w:r w:rsidRPr="00C40299">
        <w:t>evaluat</w:t>
      </w:r>
      <w:r>
        <w:t>e</w:t>
      </w:r>
      <w:r w:rsidR="00AA468B">
        <w:t>s</w:t>
      </w:r>
      <w:r w:rsidR="00C40299" w:rsidRPr="00C40299">
        <w:t xml:space="preserve">, and </w:t>
      </w:r>
      <w:r w:rsidRPr="00C40299">
        <w:t>provid</w:t>
      </w:r>
      <w:r>
        <w:t>e</w:t>
      </w:r>
      <w:r w:rsidR="00AA468B">
        <w:t>s</w:t>
      </w:r>
      <w:r>
        <w:t xml:space="preserve"> </w:t>
      </w:r>
      <w:r w:rsidR="00C40299" w:rsidRPr="00C40299">
        <w:t xml:space="preserve">guidance to program management regarding non-punitive actions such as medical transfers, medical </w:t>
      </w:r>
      <w:r w:rsidR="00B8735B">
        <w:t>terminations</w:t>
      </w:r>
      <w:r w:rsidR="00C40299" w:rsidRPr="00C40299">
        <w:t xml:space="preserve">, employer-initiated disability retirement, and dismissals for failure to meet the requirements for continuing employment. </w:t>
      </w:r>
      <w:r w:rsidRPr="00844FFF">
        <w:t xml:space="preserve">Reviews and </w:t>
      </w:r>
      <w:r>
        <w:t>coordinates</w:t>
      </w:r>
      <w:r w:rsidRPr="00844FFF">
        <w:t xml:space="preserve"> requests for Fitness for Duty </w:t>
      </w:r>
      <w:r>
        <w:t xml:space="preserve">(FFD) </w:t>
      </w:r>
      <w:r w:rsidRPr="00844FFF">
        <w:t>evaluations</w:t>
      </w:r>
      <w:r w:rsidR="00AA468B">
        <w:t xml:space="preserve"> to determine whether an employee is able to safely perform the essential job duties. </w:t>
      </w:r>
      <w:r w:rsidR="0023531F">
        <w:t xml:space="preserve">Evaluates FFD </w:t>
      </w:r>
      <w:r w:rsidR="00AA468B">
        <w:t xml:space="preserve">evaluation </w:t>
      </w:r>
      <w:r w:rsidR="0023531F">
        <w:t>findings and make</w:t>
      </w:r>
      <w:r w:rsidR="00474F15">
        <w:t>s</w:t>
      </w:r>
      <w:r w:rsidR="0023531F">
        <w:t xml:space="preserve"> recommendations regarding the appropriate accommodations, work assignments and</w:t>
      </w:r>
      <w:r w:rsidR="006405C7" w:rsidRPr="006405C7">
        <w:t xml:space="preserve"> particular position for an employee</w:t>
      </w:r>
      <w:r w:rsidRPr="00844FFF">
        <w:t>.</w:t>
      </w:r>
      <w:r w:rsidR="006405C7">
        <w:t xml:space="preserve"> </w:t>
      </w:r>
      <w:r w:rsidR="00C40299" w:rsidRPr="00C40299">
        <w:t>As an expert consultant, incumbent meets with program managers and supervisors to discuss and provide recommendations. Consults</w:t>
      </w:r>
      <w:r w:rsidR="004F1552">
        <w:t xml:space="preserve"> </w:t>
      </w:r>
      <w:r w:rsidR="00C40299" w:rsidRPr="00C40299">
        <w:t xml:space="preserve">with </w:t>
      </w:r>
      <w:r w:rsidR="009B1240">
        <w:t>the Legal Affairs Office</w:t>
      </w:r>
      <w:r w:rsidR="00C40299" w:rsidRPr="00C40299">
        <w:t xml:space="preserve"> in the decision and finalization of non-punitive actions</w:t>
      </w:r>
      <w:r w:rsidR="004F1552">
        <w:t xml:space="preserve">. </w:t>
      </w:r>
    </w:p>
    <w:p w14:paraId="45E12915" w14:textId="77777777" w:rsidR="00567F31" w:rsidRDefault="00567F31">
      <w:pPr>
        <w:pStyle w:val="BodyText"/>
        <w:spacing w:before="2"/>
      </w:pPr>
    </w:p>
    <w:p w14:paraId="69F1D435" w14:textId="77777777" w:rsidR="00567F31" w:rsidRDefault="00024965">
      <w:pPr>
        <w:pStyle w:val="Heading1"/>
        <w:spacing w:line="322" w:lineRule="exact"/>
      </w:pPr>
      <w:r>
        <w:t>MARGINAL</w:t>
      </w:r>
      <w:r>
        <w:rPr>
          <w:spacing w:val="-11"/>
        </w:rPr>
        <w:t xml:space="preserve"> </w:t>
      </w:r>
      <w:r>
        <w:rPr>
          <w:spacing w:val="-2"/>
        </w:rPr>
        <w:t>FUNCTIONS</w:t>
      </w:r>
    </w:p>
    <w:p w14:paraId="6E45C4D1" w14:textId="777D9CAC" w:rsidR="00567F31" w:rsidRDefault="00024965" w:rsidP="006574FA">
      <w:pPr>
        <w:pStyle w:val="BodyText"/>
        <w:tabs>
          <w:tab w:val="left" w:pos="1540"/>
        </w:tabs>
        <w:ind w:left="1540" w:right="103" w:hanging="1441"/>
      </w:pPr>
      <w:r>
        <w:tab/>
      </w:r>
    </w:p>
    <w:p w14:paraId="059C75F3" w14:textId="3A2F91A0" w:rsidR="00567F31" w:rsidRDefault="00024965">
      <w:pPr>
        <w:pStyle w:val="BodyText"/>
        <w:tabs>
          <w:tab w:val="left" w:pos="1540"/>
        </w:tabs>
        <w:ind w:left="1540" w:right="754" w:hanging="1441"/>
      </w:pPr>
      <w:r>
        <w:rPr>
          <w:spacing w:val="-6"/>
        </w:rPr>
        <w:t>5%</w:t>
      </w:r>
      <w:r>
        <w:tab/>
      </w:r>
      <w:r w:rsidR="00544303">
        <w:t xml:space="preserve">Accurately tracks </w:t>
      </w:r>
      <w:r w:rsidR="00544303" w:rsidRPr="00544303">
        <w:t xml:space="preserve">consultations with supervisors and managers, </w:t>
      </w:r>
      <w:r w:rsidR="00844FFF">
        <w:t>correspondence</w:t>
      </w:r>
      <w:r w:rsidR="00544303" w:rsidRPr="00544303">
        <w:t>, adverse actions, and hearing activities.</w:t>
      </w:r>
      <w:r w:rsidR="00EB7DB7">
        <w:t xml:space="preserve"> </w:t>
      </w:r>
      <w:r w:rsidR="00E207FD" w:rsidRPr="00E207FD">
        <w:t xml:space="preserve">Develop and maintain desk manuals, guidelines, memoranda and other forms of written communication and job aids to assist </w:t>
      </w:r>
      <w:r w:rsidR="00E207FD">
        <w:t>p</w:t>
      </w:r>
      <w:r w:rsidR="00E207FD" w:rsidRPr="00E207FD">
        <w:t>erformance management staff.</w:t>
      </w:r>
      <w:r w:rsidR="00E207FD">
        <w:t xml:space="preserve"> </w:t>
      </w:r>
      <w:r w:rsidR="00544303">
        <w:t>Assists</w:t>
      </w:r>
      <w:r w:rsidR="00544303">
        <w:rPr>
          <w:spacing w:val="-6"/>
        </w:rPr>
        <w:t xml:space="preserve"> </w:t>
      </w:r>
      <w:r w:rsidR="00544303">
        <w:t>with</w:t>
      </w:r>
      <w:r w:rsidR="00544303">
        <w:rPr>
          <w:spacing w:val="-5"/>
        </w:rPr>
        <w:t xml:space="preserve"> </w:t>
      </w:r>
      <w:r w:rsidR="00544303">
        <w:t>special</w:t>
      </w:r>
      <w:r w:rsidR="00544303">
        <w:rPr>
          <w:spacing w:val="-7"/>
        </w:rPr>
        <w:t xml:space="preserve"> </w:t>
      </w:r>
      <w:r w:rsidR="00544303">
        <w:t>projects</w:t>
      </w:r>
      <w:r w:rsidR="00544303">
        <w:rPr>
          <w:spacing w:val="-5"/>
        </w:rPr>
        <w:t xml:space="preserve"> </w:t>
      </w:r>
      <w:r w:rsidR="00544303">
        <w:t>and other related duties</w:t>
      </w:r>
      <w:r w:rsidR="00EB7DB7">
        <w:t xml:space="preserve"> as required</w:t>
      </w:r>
      <w:r w:rsidR="00E207FD">
        <w:t>.</w:t>
      </w:r>
    </w:p>
    <w:p w14:paraId="5E658DAB" w14:textId="77777777" w:rsidR="00567F31" w:rsidRDefault="00567F31">
      <w:pPr>
        <w:pStyle w:val="BodyText"/>
        <w:spacing w:before="10"/>
        <w:rPr>
          <w:sz w:val="27"/>
        </w:rPr>
      </w:pPr>
    </w:p>
    <w:p w14:paraId="7A1B6056" w14:textId="22FA34D5" w:rsidR="00567F31" w:rsidRDefault="00024965" w:rsidP="00544303">
      <w:pPr>
        <w:pStyle w:val="BodyText"/>
        <w:spacing w:before="1"/>
        <w:ind w:left="100"/>
        <w:rPr>
          <w:spacing w:val="-2"/>
        </w:rPr>
      </w:pPr>
      <w:r>
        <w:lastRenderedPageBreak/>
        <w:t>I have read, understand, and agree to perform the duties listed above and all duties</w:t>
      </w:r>
      <w:r>
        <w:rPr>
          <w:spacing w:val="-2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classification</w:t>
      </w:r>
      <w:r w:rsidR="009B1240">
        <w:t xml:space="preserve"> with or without a reasonable </w:t>
      </w:r>
      <w:proofErr w:type="spellStart"/>
      <w:r w:rsidR="009B1240">
        <w:t>accomodation</w:t>
      </w:r>
      <w:proofErr w:type="spellEnd"/>
      <w:r>
        <w:t>.</w:t>
      </w:r>
      <w:r>
        <w:rPr>
          <w:spacing w:val="4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 xml:space="preserve">these duties with integrity, initiative, dependability, good judgment, and will work cooperatively with others when performing the assigned duties as described </w:t>
      </w:r>
      <w:r>
        <w:rPr>
          <w:spacing w:val="-2"/>
        </w:rPr>
        <w:t>above.</w:t>
      </w:r>
    </w:p>
    <w:p w14:paraId="73C98CBE" w14:textId="388E82C2" w:rsidR="00AA468B" w:rsidRDefault="00AA468B" w:rsidP="00544303">
      <w:pPr>
        <w:pStyle w:val="BodyText"/>
        <w:spacing w:before="1"/>
        <w:ind w:left="100"/>
        <w:rPr>
          <w:spacing w:val="-2"/>
        </w:rPr>
      </w:pPr>
    </w:p>
    <w:p w14:paraId="4E3B2E1C" w14:textId="77777777" w:rsidR="00AA468B" w:rsidRPr="00AA468B" w:rsidRDefault="00AA468B" w:rsidP="00544303">
      <w:pPr>
        <w:pStyle w:val="BodyText"/>
        <w:spacing w:before="1"/>
        <w:ind w:left="100"/>
        <w:rPr>
          <w:bCs/>
          <w:sz w:val="20"/>
        </w:rPr>
      </w:pPr>
    </w:p>
    <w:p w14:paraId="074BAF38" w14:textId="77777777" w:rsidR="00567F31" w:rsidRPr="00AA468B" w:rsidRDefault="00567F31">
      <w:pPr>
        <w:pStyle w:val="BodyText"/>
        <w:rPr>
          <w:bCs/>
          <w:sz w:val="20"/>
        </w:rPr>
      </w:pPr>
    </w:p>
    <w:p w14:paraId="7D8DA113" w14:textId="7E5FD0ED" w:rsidR="00567F31" w:rsidRPr="00AA468B" w:rsidRDefault="007631A0">
      <w:pPr>
        <w:pStyle w:val="BodyText"/>
        <w:spacing w:before="6"/>
        <w:rPr>
          <w:bCs/>
          <w:sz w:val="12"/>
        </w:rPr>
      </w:pPr>
      <w:r w:rsidRPr="00AA468B">
        <w:rPr>
          <w:bCs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406EC8" wp14:editId="7F190849">
                <wp:simplePos x="0" y="0"/>
                <wp:positionH relativeFrom="page">
                  <wp:posOffset>685800</wp:posOffset>
                </wp:positionH>
                <wp:positionV relativeFrom="paragraph">
                  <wp:posOffset>106680</wp:posOffset>
                </wp:positionV>
                <wp:extent cx="3164840" cy="1270"/>
                <wp:effectExtent l="9525" t="15240" r="16510" b="12065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4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984"/>
                            <a:gd name="T2" fmla="+- 0 6063 1080"/>
                            <a:gd name="T3" fmla="*/ T2 w 4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84">
                              <a:moveTo>
                                <a:pt x="0" y="0"/>
                              </a:moveTo>
                              <a:lnTo>
                                <a:pt x="4983" y="0"/>
                              </a:lnTo>
                            </a:path>
                          </a:pathLst>
                        </a:custGeom>
                        <a:noFill/>
                        <a:ln w="158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82EC" id="docshape1" o:spid="_x0000_s1026" style="position:absolute;margin-left:54pt;margin-top:8.4pt;width:249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igkAIAAH8FAAAOAAAAZHJzL2Uyb0RvYy54bWysVNtu2zAMfR+wfxD0uKGxnaZpatQphnYd&#10;BnQXoNkHKLIcG5NFTVLitF8/irbTNMNehvlBIE3q8PAiXt/sW812yvkGTMGzScqZMhLKxmwK/mN1&#10;f7bgzAdhSqHBqII/Kc9vlm/fXHc2V1OoQZfKMQQxPu9swesQbJ4kXtaqFX4CVhk0VuBaEVB1m6R0&#10;okP0VifTNJ0nHbjSOpDKe/x71xv5kvCrSsnwraq8CkwXHLkFOh2d63gmy2uRb5ywdSMHGuIfWLSi&#10;MRj0AHUngmBb1/wB1TbSgYcqTCS0CVRVIxXlgNlk6Uk2j7WwinLB4nh7KJP/f7Dy6+7RfneRurcP&#10;IH96rEjSWZ8fLFHx6MPW3RcosYdiG4CS3VeujTcxDbanmj4daqr2gUn8eZ7NZ4sZll6iLZteUskT&#10;kY935daHTwoIR+wefOg7UqJE9SyZES0GXSFE1WpszvszlrIsXfTH0MGDWza6vUvYKmUdm10tZqdO&#10;09GJsObp/JwAT93OR7eINT3CQv6bkaGoR9JybwbWKDERX0BKdbLgY31WyG0sECKgU8zwL74Y+9S3&#10;vzOEcDjap0PtOMOhXvdpWBEisxgiiqwrOJUi/mhhp1ZApnDSOQzyYtXm2Auvv2bVm/FGDIBj0wsU&#10;NHI96qyB+0Zraq02kUp2sZhfUXE86KaM1kjHu836Vju2E/G90hezQbRXbg62piS0Wony4yAH0ehe&#10;Rn+NxaU5jqMb14HP11A+4Rg76LcAbi0UanDPnHW4AQruf22FU5zpzwaf2FU2i3MbSJldXE5RcceW&#10;9bFFGIlQBQ8cOx/F29Cvma11zabGSBmla+ADPp+qiXNO/HpWg4KvnLIdNlJcI8c6eb3szeVvAAAA&#10;//8DAFBLAwQUAAYACAAAACEAxcYc+N0AAAAJAQAADwAAAGRycy9kb3ducmV2LnhtbEyPzU7DMBCE&#10;70i8g7VI3KjNj0JI41SoEqrECVIkrm68dSLidYidJrw9y4nednZHs/OVm8X34oRj7AJpuF0pEEhN&#10;sB05DR/7l5scREyGrOkDoYYfjLCpLi9KU9gw0zue6uQEh1AsjIY2paGQMjYtehNXYUDi2zGM3iSW&#10;o5N2NDOH+17eKZVJbzriD60ZcNti81VPXsNu57rt69P3fT7Zz3nv31xra6f19dXyvAaRcEn/Zvir&#10;z9Wh4k6HMJGNometcmZJPGSMwIZMZQ8gDrx4VCCrUp4TVL8AAAD//wMAUEsBAi0AFAAGAAgAAAAh&#10;ALaDOJL+AAAA4QEAABMAAAAAAAAAAAAAAAAAAAAAAFtDb250ZW50X1R5cGVzXS54bWxQSwECLQAU&#10;AAYACAAAACEAOP0h/9YAAACUAQAACwAAAAAAAAAAAAAAAAAvAQAAX3JlbHMvLnJlbHNQSwECLQAU&#10;AAYACAAAACEAvc/4oJACAAB/BQAADgAAAAAAAAAAAAAAAAAuAgAAZHJzL2Uyb0RvYy54bWxQSwEC&#10;LQAUAAYACAAAACEAxcYc+N0AAAAJAQAADwAAAAAAAAAAAAAAAADqBAAAZHJzL2Rvd25yZXYueG1s&#10;UEsFBgAAAAAEAAQA8wAAAPQFAAAAAA==&#10;" path="m,l4983,e" filled="f" strokeweight=".44081mm">
                <v:path arrowok="t" o:connecttype="custom" o:connectlocs="0,0;3164205,0" o:connectangles="0,0"/>
                <w10:wrap type="topAndBottom" anchorx="page"/>
              </v:shape>
            </w:pict>
          </mc:Fallback>
        </mc:AlternateContent>
      </w:r>
      <w:r w:rsidRPr="00AA468B">
        <w:rPr>
          <w:bCs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E6C114" wp14:editId="35F83674">
                <wp:simplePos x="0" y="0"/>
                <wp:positionH relativeFrom="page">
                  <wp:posOffset>4344035</wp:posOffset>
                </wp:positionH>
                <wp:positionV relativeFrom="paragraph">
                  <wp:posOffset>106680</wp:posOffset>
                </wp:positionV>
                <wp:extent cx="1089660" cy="1270"/>
                <wp:effectExtent l="10160" t="15240" r="14605" b="12065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9660" cy="1270"/>
                        </a:xfrm>
                        <a:custGeom>
                          <a:avLst/>
                          <a:gdLst>
                            <a:gd name="T0" fmla="+- 0 6841 6841"/>
                            <a:gd name="T1" fmla="*/ T0 w 1716"/>
                            <a:gd name="T2" fmla="+- 0 8557 6841"/>
                            <a:gd name="T3" fmla="*/ T2 w 17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6">
                              <a:moveTo>
                                <a:pt x="0" y="0"/>
                              </a:moveTo>
                              <a:lnTo>
                                <a:pt x="1716" y="0"/>
                              </a:lnTo>
                            </a:path>
                          </a:pathLst>
                        </a:custGeom>
                        <a:noFill/>
                        <a:ln w="158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2EC03" id="docshape2" o:spid="_x0000_s1026" style="position:absolute;margin-left:342.05pt;margin-top:8.4pt;width:85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/qjgIAAH8FAAAOAAAAZHJzL2Uyb0RvYy54bWysVNtu2zAMfR+wfxD0uKG1neVWo04xtOsw&#10;oLsAzT5AkeXYmCxqkhKn+/pRtJN62fYyzA8CaVKHhxfx+ubQarZXzjdgCp5dppwpI6FszLbgX9f3&#10;F0vOfBCmFBqMKviT8vxm9fLFdWdzNYEadKkcQxDj884WvA7B5kniZa1a4S/BKoPGClwrAqpum5RO&#10;dIje6mSSpvOkA1daB1J5j3/veiNfEX5VKRk+V5VXgemCI7dAp6NzE89kdS3yrRO2buRAQ/wDi1Y0&#10;BoOeoO5EEGznmt+g2kY68FCFSwltAlXVSEU5YDZZepbNYy2solywON6eyuT/H6z8tH+0X1yk7u0D&#10;yG8eK5J01ucnS1Q8+rBN9xFK7KHYBaBkD5Vr401Mgx2opk+nmqpDYBJ/Zunyaj7H0ku0ZZMFlTwR&#10;+fGu3PnwXgHhiP2DD31HSpSoniUzosWga4SoWo3NeX3BUjZfTjM6hg6e3LKj26uErVPWsWyRzc+d&#10;JkcnwlrOZos/Yr05ukWsyQgL+W+PDEV9JC0PZmCNEhPxBaRUJws+1meN3I4FQgR0ihn+xRdjn/v2&#10;d4YQDkf7fKgdZzjUmz5bK0JkFkNEkXVY/liK+KOFvVoDmcJZ5zDIs1WbsRddH7PqzXgjBsCx6QUK&#10;GrmOOmvgvtGaWqsNUZkt51fExYNuymiNdLzbbm61Y3sR3yt9MRtE+8XNwc6UhFYrUb4b5CAa3cvo&#10;r7G4NMdxdOM68PkGyiccYwf9FsCthUIN7gdnHW6AgvvvO+EUZ/qDwSd2lU2ncWWQMp0tJqi4sWUz&#10;tggjEarggWPno3gb+jWzs67Z1hgpo3QNvMXnUzVxzolfz2pQ8JVTtsNGimtkrJPX895c/QQAAP//&#10;AwBQSwMEFAAGAAgAAAAhAI/XFN/eAAAACQEAAA8AAABkcnMvZG93bnJldi54bWxMj8FOwzAQRO9I&#10;/IO1SNyoU9SmUYhTASoHEFLVwgc48RJHjdeR7bbp37Oc6HFnnmZnqvXkBnHCEHtPCuazDARS601P&#10;nYLvr7eHAkRMmowePKGCC0ZY17c3lS6NP9MOT/vUCQ6hWGoFNqWxlDK2Fp2OMz8isffjg9OJz9BJ&#10;E/SZw90gH7Msl073xB+sHvHVYnvYH52CzadvXj52l2DbhX8v+u1hm08bpe7vpucnEAmn9A/DX32u&#10;DjV3avyRTBSDgrxYzBllI+cJDBTL5QpEw8IqA1lX8npB/QsAAP//AwBQSwECLQAUAAYACAAAACEA&#10;toM4kv4AAADhAQAAEwAAAAAAAAAAAAAAAAAAAAAAW0NvbnRlbnRfVHlwZXNdLnhtbFBLAQItABQA&#10;BgAIAAAAIQA4/SH/1gAAAJQBAAALAAAAAAAAAAAAAAAAAC8BAABfcmVscy8ucmVsc1BLAQItABQA&#10;BgAIAAAAIQDtHi/qjgIAAH8FAAAOAAAAAAAAAAAAAAAAAC4CAABkcnMvZTJvRG9jLnhtbFBLAQIt&#10;ABQABgAIAAAAIQCP1xTf3gAAAAkBAAAPAAAAAAAAAAAAAAAAAOgEAABkcnMvZG93bnJldi54bWxQ&#10;SwUGAAAAAAQABADzAAAA8wUAAAAA&#10;" path="m,l1716,e" filled="f" strokeweight=".44081mm">
                <v:path arrowok="t" o:connecttype="custom" o:connectlocs="0,0;1089660,0" o:connectangles="0,0"/>
                <w10:wrap type="topAndBottom" anchorx="page"/>
              </v:shape>
            </w:pict>
          </mc:Fallback>
        </mc:AlternateContent>
      </w:r>
    </w:p>
    <w:p w14:paraId="3D695CC6" w14:textId="77777777" w:rsidR="00567F31" w:rsidRPr="002C2601" w:rsidRDefault="00024965">
      <w:pPr>
        <w:tabs>
          <w:tab w:val="left" w:pos="5861"/>
        </w:tabs>
        <w:spacing w:before="3"/>
        <w:ind w:left="100"/>
        <w:rPr>
          <w:bCs/>
          <w:sz w:val="28"/>
        </w:rPr>
      </w:pPr>
      <w:r w:rsidRPr="002C2601">
        <w:rPr>
          <w:bCs/>
          <w:spacing w:val="-2"/>
          <w:sz w:val="28"/>
        </w:rPr>
        <w:t>Employee</w:t>
      </w:r>
      <w:r w:rsidRPr="002C2601">
        <w:rPr>
          <w:bCs/>
          <w:sz w:val="28"/>
        </w:rPr>
        <w:tab/>
      </w:r>
      <w:r w:rsidRPr="002C2601">
        <w:rPr>
          <w:bCs/>
          <w:spacing w:val="-4"/>
          <w:sz w:val="28"/>
        </w:rPr>
        <w:t>Date</w:t>
      </w:r>
    </w:p>
    <w:p w14:paraId="0E18EFF9" w14:textId="257B910E" w:rsidR="00567F31" w:rsidRPr="002C2601" w:rsidRDefault="00567F31">
      <w:pPr>
        <w:pStyle w:val="BodyText"/>
        <w:rPr>
          <w:bCs/>
          <w:sz w:val="20"/>
        </w:rPr>
      </w:pPr>
    </w:p>
    <w:p w14:paraId="10789058" w14:textId="77777777" w:rsidR="00AA468B" w:rsidRPr="002C2601" w:rsidRDefault="00AA468B">
      <w:pPr>
        <w:pStyle w:val="BodyText"/>
        <w:rPr>
          <w:bCs/>
          <w:sz w:val="20"/>
        </w:rPr>
      </w:pPr>
    </w:p>
    <w:p w14:paraId="6DBAE757" w14:textId="77777777" w:rsidR="00567F31" w:rsidRPr="002C2601" w:rsidRDefault="00567F31">
      <w:pPr>
        <w:pStyle w:val="BodyText"/>
        <w:rPr>
          <w:bCs/>
          <w:sz w:val="20"/>
        </w:rPr>
      </w:pPr>
    </w:p>
    <w:p w14:paraId="3649E42D" w14:textId="699B6604" w:rsidR="00567F31" w:rsidRPr="002C2601" w:rsidRDefault="007631A0">
      <w:pPr>
        <w:pStyle w:val="BodyText"/>
        <w:spacing w:before="7"/>
        <w:rPr>
          <w:bCs/>
          <w:sz w:val="12"/>
        </w:rPr>
      </w:pPr>
      <w:r w:rsidRPr="00AA468B">
        <w:rPr>
          <w:bCs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89EE9D" wp14:editId="3BC75883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2868295" cy="1270"/>
                <wp:effectExtent l="9525" t="10160" r="8255" b="762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829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517"/>
                            <a:gd name="T2" fmla="+- 0 5597 1080"/>
                            <a:gd name="T3" fmla="*/ T2 w 4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7">
                              <a:moveTo>
                                <a:pt x="0" y="0"/>
                              </a:moveTo>
                              <a:lnTo>
                                <a:pt x="4517" y="0"/>
                              </a:lnTo>
                            </a:path>
                          </a:pathLst>
                        </a:custGeom>
                        <a:noFill/>
                        <a:ln w="158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D2D9" id="docshape3" o:spid="_x0000_s1026" style="position:absolute;margin-left:54pt;margin-top:8.5pt;width:225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GgkAIAAH8FAAAOAAAAZHJzL2Uyb0RvYy54bWysVNtu2zAMfR+wfxD0uKH1ZUmTGHWKoV2H&#10;Ad0FaPYBiizHxmTRk5Q47dePou3Uy7CXYX4QSJM6PLyI1zfHRrODsq4Gk/PkMuZMGQlFbXY5/765&#10;v1hy5rwwhdBgVM6flOM369evrrs2UylUoAtlGYIYl3Vtzivv2yyKnKxUI9wltMqgsQTbCI+q3UWF&#10;FR2iNzpK4/gq6sAWrQWpnMO/d72Rrwm/LJX0X8vSKc90zpGbp9PSuQ1ntL4W2c6KtqrlQEP8A4tG&#10;1AaDnqDuhBdsb+s/oJpaWnBQ+ksJTQRlWUtFOWA2SXyWzWMlWkW5YHFceyqT+3+w8svhsf1mA3XX&#10;PoD84bAiUde67GQJikMftu0+Q4E9FHsPlOyxtE24iWmwI9X06VRTdfRM4s90ebVMV3POJNqSdEEl&#10;j0Q23pV75z8qIBxxeHC+70iBEtWzYEY0GHSD3Ssbjc15e8FilsTL/hg6eHJLRrc3EdvErGOzebI4&#10;d0pHJ8Kaz1cLAjx3eze6Bax0goX8dyNDUY2k5dEMrFFiIryAmOrUggv12SC3sUCIgE4hw7/4Yuxz&#10;3/7OEMLiaJ8PteUMh3rbp9EKH5iFEEFkXc6pFOFHAwe1ATL5s85hkBerNlMvuj5l1ZvxRgiAY9ML&#10;FDRwnXTWwH2tNbVWm0AlmS+vVlQcB7ougjXQcXa3vdWWHUR4r/SFbBDtNzcLe1MQWqVE8WGQvah1&#10;L6O/xuLSHIfRDevAZVsonnCMLfRbALcWChXYZ8463AA5dz/3wirO9CeDT2yVzGZhZZAymy9SVOzU&#10;sp1ahJEIlXPPsfNBvPX9mtm3tt5VGCmhdA28x+dT1mHOiV/PalDwlVO2w0YKa2Sqk9fL3lz/AgAA&#10;//8DAFBLAwQUAAYACAAAACEAzY+rZNwAAAAJAQAADwAAAGRycy9kb3ducmV2LnhtbExPTU/DMAy9&#10;I/EfIiNxYymTykrXdBpDHJgQYmM/IGtMW5E4VZNs5d/jneBkP/vpfVSryVlxwjH0nhTczzIQSI03&#10;PbUKDp8vdwWIEDUZbT2hgh8MsKqvrypdGn+mHZ72sRUsQqHUCroYh1LK0HTodJj5AYl/X350OjIc&#10;W2lGfWZxZ+U8yx6k0z2xQ6cH3HTYfO+TUyCf359ssU5pm+/emmazHdJH8arU7c20XoKIOMU/Mlzi&#10;c3SoOdPRJzJBWMZZwV0iLwueTMjzxwWI4+UwB1lX8n+D+hcAAP//AwBQSwECLQAUAAYACAAAACEA&#10;toM4kv4AAADhAQAAEwAAAAAAAAAAAAAAAAAAAAAAW0NvbnRlbnRfVHlwZXNdLnhtbFBLAQItABQA&#10;BgAIAAAAIQA4/SH/1gAAAJQBAAALAAAAAAAAAAAAAAAAAC8BAABfcmVscy8ucmVsc1BLAQItABQA&#10;BgAIAAAAIQB84SGgkAIAAH8FAAAOAAAAAAAAAAAAAAAAAC4CAABkcnMvZTJvRG9jLnhtbFBLAQIt&#10;ABQABgAIAAAAIQDNj6tk3AAAAAkBAAAPAAAAAAAAAAAAAAAAAOoEAABkcnMvZG93bnJldi54bWxQ&#10;SwUGAAAAAAQABADzAAAA8wUAAAAA&#10;" path="m,l4517,e" filled="f" strokeweight=".44081mm">
                <v:path arrowok="t" o:connecttype="custom" o:connectlocs="0,0;2868295,0" o:connectangles="0,0"/>
                <w10:wrap type="topAndBottom" anchorx="page"/>
              </v:shape>
            </w:pict>
          </mc:Fallback>
        </mc:AlternateContent>
      </w:r>
      <w:r w:rsidRPr="00AA468B">
        <w:rPr>
          <w:bCs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93C86A" wp14:editId="647F22D9">
                <wp:simplePos x="0" y="0"/>
                <wp:positionH relativeFrom="page">
                  <wp:posOffset>4344035</wp:posOffset>
                </wp:positionH>
                <wp:positionV relativeFrom="paragraph">
                  <wp:posOffset>107950</wp:posOffset>
                </wp:positionV>
                <wp:extent cx="1188720" cy="1270"/>
                <wp:effectExtent l="10160" t="10160" r="10795" b="762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6841 6841"/>
                            <a:gd name="T1" fmla="*/ T0 w 1872"/>
                            <a:gd name="T2" fmla="+- 0 8713 6841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158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5A3C1" id="docshape4" o:spid="_x0000_s1026" style="position:absolute;margin-left:342.05pt;margin-top:8.5pt;width:93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Y7jQIAAH8FAAAOAAAAZHJzL2Uyb0RvYy54bWysVNtu2zAMfR+wfxD0uKG1naZtatQphnYd&#10;BnQXoNkHKLIcG5NFTVLitF8/irZTL9tehvlBkEzq8PCQ4vXNvtVsp5xvwBQ8O005U0ZC2ZhNwb+t&#10;7k8WnPkgTCk0GFXwJ+X5zfL1q+vO5moGNehSOYYgxuedLXgdgs2TxMtatcKfglUGjRW4VgQ8uk1S&#10;OtEhequTWZpeJB240jqQynv8e9cb+ZLwq0rJ8KWqvApMFxy5BVodreu4JstrkW+csHUjBxriH1i0&#10;ojEY9AB1J4JgW9f8BtU20oGHKpxKaBOoqkYqygGzydKjbB5rYRXlguJ4e5DJ/z9Y+Xn3aL+6SN3b&#10;B5DfPSqSdNbnB0s8ePRh6+4TlFhDsQ1Aye4r18abmAbbk6ZPB03VPjCJP7NssbicofQSbdnskiRP&#10;RD7elVsfPiggHLF78KGvSIk70rNkRrQYdIUQVauxOG9PWMouFvOMlqGCB7dsdHuTsFXKOpZh+GOn&#10;2ehEWIvL7OyPWGejW8SaTbCQ/2ZkKOqRtNybgTXumIgvICWdLPiozwq5jQIhAjrFDP/ii7GPffs7&#10;QwiHrX3c1I4zbOp1n60VITKLIeKWdSh/lCL+aGGnVkCmcFQ5DPJi1WbqRdenrHoz3ogBsG36DQWN&#10;XCeVNXDfaE2l1YaonC8uroiLB92U0RrpeLdZ32rHdiK+V/piNoj2i5uDrSkJrVaifD/sg2h0v0d/&#10;jeJSH8fWjePA52son7CNHfRTAKcWbmpwz5x1OAEK7n9shVOc6Y8Gn9hVNp/HkUGH+Tk1sZta1lOL&#10;MBKhCh44Vj5ub0M/ZrbWNZsaI2WUroF3+HyqJvY58etZDQd85ZTtMJHiGJmeyetlbi5/AgAA//8D&#10;AFBLAwQUAAYACAAAACEAqJ01xN0AAAAJAQAADwAAAGRycy9kb3ducmV2LnhtbEyPQU+DQBCF7yb+&#10;h82YeLMLWAtFlsaYGK8WbeJxgSlLZGcJu6Xor3d60uO89+XNe8VusYOYcfK9IwXxKgKB1Li2p07B&#10;x/vLXQbCB02tHhyhgm/0sCuvrwqdt+5Me5yr0AkOIZ9rBSaEMZfSNwat9is3IrF3dJPVgc+pk+2k&#10;zxxuB5lE0UZa3RN/MHrEZ4PNV3WyCvZvn2R/tuPBPbzWJqkOc7oOs1K3N8vTI4iAS/iD4VKfq0PJ&#10;nWp3otaLQcEmW8eMspHyJgayNL4HUV+EBGRZyP8Lyl8AAAD//wMAUEsBAi0AFAAGAAgAAAAhALaD&#10;OJL+AAAA4QEAABMAAAAAAAAAAAAAAAAAAAAAAFtDb250ZW50X1R5cGVzXS54bWxQSwECLQAUAAYA&#10;CAAAACEAOP0h/9YAAACUAQAACwAAAAAAAAAAAAAAAAAvAQAAX3JlbHMvLnJlbHNQSwECLQAUAAYA&#10;CAAAACEAGSemO40CAAB/BQAADgAAAAAAAAAAAAAAAAAuAgAAZHJzL2Uyb0RvYy54bWxQSwECLQAU&#10;AAYACAAAACEAqJ01xN0AAAAJAQAADwAAAAAAAAAAAAAAAADnBAAAZHJzL2Rvd25yZXYueG1sUEsF&#10;BgAAAAAEAAQA8wAAAPEFAAAAAA==&#10;" path="m,l1872,e" filled="f" strokeweight=".44081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</w:p>
    <w:p w14:paraId="4BC357A8" w14:textId="77777777" w:rsidR="00567F31" w:rsidRPr="002C2601" w:rsidRDefault="00024965">
      <w:pPr>
        <w:tabs>
          <w:tab w:val="left" w:pos="5861"/>
        </w:tabs>
        <w:spacing w:before="3"/>
        <w:ind w:left="100"/>
        <w:rPr>
          <w:bCs/>
          <w:sz w:val="28"/>
        </w:rPr>
      </w:pPr>
      <w:r w:rsidRPr="002C2601">
        <w:rPr>
          <w:bCs/>
          <w:spacing w:val="-2"/>
          <w:sz w:val="28"/>
        </w:rPr>
        <w:t>Supervisor</w:t>
      </w:r>
      <w:r w:rsidRPr="002C2601">
        <w:rPr>
          <w:bCs/>
          <w:sz w:val="28"/>
        </w:rPr>
        <w:tab/>
      </w:r>
      <w:r w:rsidRPr="002C2601">
        <w:rPr>
          <w:bCs/>
          <w:spacing w:val="-4"/>
          <w:sz w:val="28"/>
        </w:rPr>
        <w:t>Date</w:t>
      </w:r>
    </w:p>
    <w:p w14:paraId="2006A28C" w14:textId="77777777" w:rsidR="00567F31" w:rsidRPr="002C2601" w:rsidRDefault="00567F31">
      <w:pPr>
        <w:pStyle w:val="BodyText"/>
        <w:rPr>
          <w:bCs/>
          <w:sz w:val="30"/>
        </w:rPr>
      </w:pPr>
    </w:p>
    <w:p w14:paraId="39969885" w14:textId="77777777" w:rsidR="00567F31" w:rsidRPr="002C2601" w:rsidRDefault="00567F31">
      <w:pPr>
        <w:pStyle w:val="BodyText"/>
        <w:spacing w:before="10"/>
        <w:rPr>
          <w:bCs/>
          <w:sz w:val="18"/>
          <w:szCs w:val="18"/>
        </w:rPr>
      </w:pPr>
    </w:p>
    <w:p w14:paraId="42DEC5F3" w14:textId="77777777" w:rsidR="00EB7DB7" w:rsidRPr="002C2601" w:rsidRDefault="00024965">
      <w:pPr>
        <w:ind w:left="647" w:right="5137" w:hanging="548"/>
        <w:rPr>
          <w:bCs/>
          <w:sz w:val="18"/>
          <w:szCs w:val="18"/>
        </w:rPr>
      </w:pPr>
      <w:r w:rsidRPr="002C2601">
        <w:rPr>
          <w:bCs/>
          <w:sz w:val="18"/>
          <w:szCs w:val="18"/>
        </w:rPr>
        <w:t>cc:</w:t>
      </w:r>
      <w:r w:rsidRPr="002C2601">
        <w:rPr>
          <w:bCs/>
          <w:spacing w:val="40"/>
          <w:sz w:val="18"/>
          <w:szCs w:val="18"/>
        </w:rPr>
        <w:t xml:space="preserve"> </w:t>
      </w:r>
      <w:r w:rsidRPr="002C2601">
        <w:rPr>
          <w:bCs/>
          <w:sz w:val="18"/>
          <w:szCs w:val="18"/>
        </w:rPr>
        <w:t>Official</w:t>
      </w:r>
      <w:r w:rsidRPr="002C2601">
        <w:rPr>
          <w:bCs/>
          <w:spacing w:val="-9"/>
          <w:sz w:val="18"/>
          <w:szCs w:val="18"/>
        </w:rPr>
        <w:t xml:space="preserve"> </w:t>
      </w:r>
      <w:r w:rsidRPr="002C2601">
        <w:rPr>
          <w:bCs/>
          <w:sz w:val="18"/>
          <w:szCs w:val="18"/>
        </w:rPr>
        <w:t>Personnel</w:t>
      </w:r>
      <w:r w:rsidRPr="002C2601">
        <w:rPr>
          <w:bCs/>
          <w:spacing w:val="-9"/>
          <w:sz w:val="18"/>
          <w:szCs w:val="18"/>
        </w:rPr>
        <w:t xml:space="preserve"> </w:t>
      </w:r>
      <w:r w:rsidRPr="002C2601">
        <w:rPr>
          <w:bCs/>
          <w:sz w:val="18"/>
          <w:szCs w:val="18"/>
        </w:rPr>
        <w:t xml:space="preserve">File </w:t>
      </w:r>
    </w:p>
    <w:p w14:paraId="616600FA" w14:textId="0BA6C9E1" w:rsidR="00567F31" w:rsidRPr="002C2601" w:rsidRDefault="00EB7DB7">
      <w:pPr>
        <w:ind w:left="647" w:right="5137" w:hanging="548"/>
        <w:rPr>
          <w:bCs/>
          <w:sz w:val="18"/>
          <w:szCs w:val="18"/>
        </w:rPr>
      </w:pPr>
      <w:r w:rsidRPr="002C2601">
        <w:rPr>
          <w:bCs/>
          <w:sz w:val="18"/>
          <w:szCs w:val="18"/>
        </w:rPr>
        <w:t xml:space="preserve">       </w:t>
      </w:r>
      <w:r w:rsidR="00024965" w:rsidRPr="002C2601">
        <w:rPr>
          <w:bCs/>
          <w:sz w:val="18"/>
          <w:szCs w:val="18"/>
        </w:rPr>
        <w:t>Supervisory File</w:t>
      </w:r>
    </w:p>
    <w:sectPr w:rsidR="00567F31" w:rsidRPr="002C2601">
      <w:pgSz w:w="12240" w:h="15840"/>
      <w:pgMar w:top="9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31"/>
    <w:rsid w:val="00024965"/>
    <w:rsid w:val="00065F70"/>
    <w:rsid w:val="000B37AA"/>
    <w:rsid w:val="00136413"/>
    <w:rsid w:val="00144B5E"/>
    <w:rsid w:val="00216FA2"/>
    <w:rsid w:val="00221FDA"/>
    <w:rsid w:val="0023531F"/>
    <w:rsid w:val="00296FEE"/>
    <w:rsid w:val="002C2601"/>
    <w:rsid w:val="002E713A"/>
    <w:rsid w:val="002F387E"/>
    <w:rsid w:val="00344AB7"/>
    <w:rsid w:val="0035289A"/>
    <w:rsid w:val="00353E7B"/>
    <w:rsid w:val="003F3D2C"/>
    <w:rsid w:val="004362F5"/>
    <w:rsid w:val="00474F15"/>
    <w:rsid w:val="004D29F1"/>
    <w:rsid w:val="004F1552"/>
    <w:rsid w:val="00544303"/>
    <w:rsid w:val="0055254F"/>
    <w:rsid w:val="00567F31"/>
    <w:rsid w:val="005C4C35"/>
    <w:rsid w:val="006405C7"/>
    <w:rsid w:val="006574FA"/>
    <w:rsid w:val="0069127F"/>
    <w:rsid w:val="006D18A3"/>
    <w:rsid w:val="006D7400"/>
    <w:rsid w:val="00715C50"/>
    <w:rsid w:val="007631A0"/>
    <w:rsid w:val="0081582D"/>
    <w:rsid w:val="00835621"/>
    <w:rsid w:val="00844FFF"/>
    <w:rsid w:val="008866AD"/>
    <w:rsid w:val="0096078F"/>
    <w:rsid w:val="009752C7"/>
    <w:rsid w:val="009B1240"/>
    <w:rsid w:val="009D0E05"/>
    <w:rsid w:val="009F56BB"/>
    <w:rsid w:val="00A12A7E"/>
    <w:rsid w:val="00A35F0C"/>
    <w:rsid w:val="00AA468B"/>
    <w:rsid w:val="00B263AE"/>
    <w:rsid w:val="00B76525"/>
    <w:rsid w:val="00B8234D"/>
    <w:rsid w:val="00B8735B"/>
    <w:rsid w:val="00BA0F99"/>
    <w:rsid w:val="00C043C9"/>
    <w:rsid w:val="00C40299"/>
    <w:rsid w:val="00CB31D7"/>
    <w:rsid w:val="00CC47B1"/>
    <w:rsid w:val="00D212D4"/>
    <w:rsid w:val="00D614C3"/>
    <w:rsid w:val="00E207FD"/>
    <w:rsid w:val="00E35CDA"/>
    <w:rsid w:val="00EB7DB7"/>
    <w:rsid w:val="00F03D64"/>
    <w:rsid w:val="00F6357D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CDDA"/>
  <w15:docId w15:val="{42029474-3ECD-4552-A36A-5A3C08F1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A0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F9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F99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F9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STATEMENT</vt:lpstr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STATEMENT</dc:title>
  <dc:subject/>
  <dc:creator>Debi Neeley</dc:creator>
  <cp:keywords/>
  <dc:description/>
  <cp:lastModifiedBy>Urdaneta, Gabriela@DOR</cp:lastModifiedBy>
  <cp:revision>2</cp:revision>
  <dcterms:created xsi:type="dcterms:W3CDTF">2024-03-22T20:18:00Z</dcterms:created>
  <dcterms:modified xsi:type="dcterms:W3CDTF">2024-03-22T20:18:00Z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2010</vt:lpwstr>
  </property>
</Properties>
</file>