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B2866" w14:textId="77777777" w:rsidR="00852A2B" w:rsidRPr="00751701" w:rsidRDefault="00852A2B" w:rsidP="00852A2B">
      <w:pPr>
        <w:tabs>
          <w:tab w:val="left" w:pos="540"/>
          <w:tab w:val="left" w:pos="6750"/>
        </w:tabs>
        <w:spacing w:after="0" w:line="240" w:lineRule="auto"/>
        <w:jc w:val="center"/>
        <w:rPr>
          <w:rFonts w:ascii="Arial" w:eastAsia="Arial" w:hAnsi="Arial" w:cs="Arial"/>
          <w:b/>
          <w:bCs/>
          <w:sz w:val="24"/>
          <w:szCs w:val="24"/>
        </w:rPr>
      </w:pPr>
      <w:r w:rsidRPr="00751701">
        <w:rPr>
          <w:rFonts w:ascii="Arial" w:eastAsia="Arial" w:hAnsi="Arial" w:cs="Arial"/>
          <w:b/>
          <w:bCs/>
          <w:sz w:val="24"/>
          <w:szCs w:val="24"/>
        </w:rPr>
        <w:t>OFFICE OF PLANNING AND RESEARCH</w:t>
      </w:r>
    </w:p>
    <w:p w14:paraId="3197AEE6" w14:textId="77777777" w:rsidR="00852A2B" w:rsidRPr="00751701" w:rsidRDefault="00852A2B" w:rsidP="00852A2B">
      <w:pPr>
        <w:tabs>
          <w:tab w:val="left" w:pos="540"/>
          <w:tab w:val="left" w:pos="6750"/>
        </w:tabs>
        <w:spacing w:after="0" w:line="240" w:lineRule="auto"/>
        <w:jc w:val="center"/>
        <w:rPr>
          <w:rFonts w:ascii="Arial" w:eastAsia="Arial" w:hAnsi="Arial" w:cs="Arial"/>
          <w:b/>
          <w:bCs/>
          <w:sz w:val="24"/>
          <w:szCs w:val="24"/>
        </w:rPr>
      </w:pPr>
      <w:r w:rsidRPr="00751701">
        <w:rPr>
          <w:rFonts w:ascii="Arial" w:eastAsia="Arial" w:hAnsi="Arial" w:cs="Arial"/>
          <w:b/>
          <w:bCs/>
          <w:sz w:val="24"/>
          <w:szCs w:val="24"/>
        </w:rPr>
        <w:t>DUTY STATEMENT</w:t>
      </w:r>
    </w:p>
    <w:p w14:paraId="284156F6" w14:textId="70209ED9" w:rsidR="06C1B0F2" w:rsidRDefault="00852A2B" w:rsidP="00852A2B">
      <w:pPr>
        <w:tabs>
          <w:tab w:val="left" w:pos="540"/>
          <w:tab w:val="left" w:pos="6750"/>
        </w:tabs>
        <w:spacing w:after="0" w:line="240" w:lineRule="auto"/>
        <w:jc w:val="center"/>
        <w:rPr>
          <w:rFonts w:ascii="Arial" w:eastAsia="Arial" w:hAnsi="Arial" w:cs="Arial"/>
          <w:b/>
          <w:bCs/>
          <w:sz w:val="24"/>
          <w:szCs w:val="24"/>
        </w:rPr>
      </w:pPr>
      <w:r>
        <w:rPr>
          <w:rFonts w:ascii="Arial" w:eastAsia="Arial" w:hAnsi="Arial" w:cs="Arial"/>
          <w:b/>
          <w:bCs/>
          <w:sz w:val="24"/>
          <w:szCs w:val="24"/>
        </w:rPr>
        <w:t>Assistant/Associate Planner</w:t>
      </w:r>
    </w:p>
    <w:p w14:paraId="035AC696" w14:textId="72022828" w:rsidR="06C1B0F2" w:rsidRDefault="00852A2B" w:rsidP="00852A2B">
      <w:pPr>
        <w:tabs>
          <w:tab w:val="left" w:pos="540"/>
          <w:tab w:val="left" w:pos="6750"/>
        </w:tabs>
        <w:spacing w:after="0" w:line="240" w:lineRule="auto"/>
        <w:jc w:val="center"/>
        <w:rPr>
          <w:rFonts w:ascii="Arial" w:eastAsia="Arial" w:hAnsi="Arial" w:cs="Arial"/>
          <w:b/>
          <w:bCs/>
          <w:sz w:val="24"/>
          <w:szCs w:val="24"/>
        </w:rPr>
      </w:pPr>
      <w:r w:rsidRPr="00751701">
        <w:rPr>
          <w:rFonts w:ascii="Arial" w:eastAsia="Arial" w:hAnsi="Arial" w:cs="Arial"/>
          <w:b/>
          <w:bCs/>
          <w:sz w:val="24"/>
          <w:szCs w:val="24"/>
        </w:rPr>
        <w:t xml:space="preserve">Classification: </w:t>
      </w:r>
      <w:r>
        <w:rPr>
          <w:rFonts w:ascii="Arial" w:eastAsia="Arial" w:hAnsi="Arial" w:cs="Arial"/>
          <w:b/>
          <w:bCs/>
          <w:sz w:val="24"/>
          <w:szCs w:val="24"/>
        </w:rPr>
        <w:t>Assistant/Associate</w:t>
      </w:r>
      <w:r w:rsidRPr="00751701">
        <w:rPr>
          <w:rFonts w:ascii="Arial" w:eastAsia="Arial" w:hAnsi="Arial" w:cs="Arial"/>
          <w:b/>
          <w:bCs/>
          <w:sz w:val="24"/>
          <w:szCs w:val="24"/>
        </w:rPr>
        <w:t xml:space="preserve"> Intergovernmental Project Analyst</w:t>
      </w:r>
    </w:p>
    <w:p w14:paraId="35E5AD14" w14:textId="121BADF7" w:rsidR="00852A2B" w:rsidRDefault="00852A2B" w:rsidP="00852A2B">
      <w:pPr>
        <w:tabs>
          <w:tab w:val="left" w:pos="540"/>
          <w:tab w:val="left" w:pos="6750"/>
        </w:tabs>
        <w:spacing w:after="0" w:line="240" w:lineRule="auto"/>
        <w:jc w:val="center"/>
        <w:rPr>
          <w:rFonts w:ascii="Arial" w:eastAsia="Arial" w:hAnsi="Arial" w:cs="Arial"/>
          <w:b/>
          <w:bCs/>
          <w:sz w:val="24"/>
          <w:szCs w:val="24"/>
        </w:rPr>
      </w:pPr>
      <w:r w:rsidRPr="00751701">
        <w:rPr>
          <w:rFonts w:ascii="Arial" w:eastAsia="Arial" w:hAnsi="Arial" w:cs="Arial"/>
          <w:b/>
          <w:bCs/>
          <w:sz w:val="24"/>
          <w:szCs w:val="24"/>
        </w:rPr>
        <w:t>Salary Range: $</w:t>
      </w:r>
      <w:r>
        <w:rPr>
          <w:rFonts w:ascii="Arial" w:eastAsia="Arial" w:hAnsi="Arial" w:cs="Arial"/>
          <w:b/>
          <w:bCs/>
          <w:sz w:val="24"/>
          <w:szCs w:val="24"/>
        </w:rPr>
        <w:t>4,933</w:t>
      </w:r>
      <w:r w:rsidRPr="00751701">
        <w:rPr>
          <w:rFonts w:ascii="Arial" w:eastAsia="Arial" w:hAnsi="Arial" w:cs="Arial"/>
          <w:b/>
          <w:bCs/>
          <w:sz w:val="24"/>
          <w:szCs w:val="24"/>
        </w:rPr>
        <w:t xml:space="preserve"> - $</w:t>
      </w:r>
      <w:r>
        <w:rPr>
          <w:rFonts w:ascii="Arial" w:eastAsia="Arial" w:hAnsi="Arial" w:cs="Arial"/>
          <w:b/>
          <w:bCs/>
          <w:sz w:val="24"/>
          <w:szCs w:val="24"/>
        </w:rPr>
        <w:t>6,127</w:t>
      </w:r>
      <w:r w:rsidRPr="00751701">
        <w:rPr>
          <w:rFonts w:ascii="Arial" w:eastAsia="Arial" w:hAnsi="Arial" w:cs="Arial"/>
          <w:b/>
          <w:bCs/>
          <w:sz w:val="24"/>
          <w:szCs w:val="24"/>
        </w:rPr>
        <w:t xml:space="preserve"> monthly </w:t>
      </w:r>
    </w:p>
    <w:p w14:paraId="170FAF70" w14:textId="77777777" w:rsidR="00852A2B" w:rsidRPr="00751701" w:rsidRDefault="00852A2B" w:rsidP="00852A2B">
      <w:pPr>
        <w:spacing w:after="0" w:line="240" w:lineRule="auto"/>
        <w:jc w:val="center"/>
        <w:rPr>
          <w:rFonts w:ascii="Arial" w:eastAsia="Arial" w:hAnsi="Arial" w:cs="Arial"/>
          <w:b/>
          <w:bCs/>
          <w:sz w:val="24"/>
          <w:szCs w:val="24"/>
        </w:rPr>
      </w:pPr>
      <w:bookmarkStart w:id="0" w:name="_GoBack"/>
      <w:bookmarkEnd w:id="0"/>
      <w:r w:rsidRPr="00751701">
        <w:rPr>
          <w:rFonts w:ascii="Arial" w:eastAsia="Arial" w:hAnsi="Arial" w:cs="Arial"/>
          <w:b/>
          <w:bCs/>
          <w:sz w:val="24"/>
          <w:szCs w:val="24"/>
        </w:rPr>
        <w:t xml:space="preserve">LOCATION: Sacramento </w:t>
      </w:r>
    </w:p>
    <w:p w14:paraId="57CB8622" w14:textId="77777777" w:rsidR="00852A2B" w:rsidRPr="00852A2B" w:rsidRDefault="00852A2B" w:rsidP="00852A2B">
      <w:pPr>
        <w:tabs>
          <w:tab w:val="left" w:pos="540"/>
          <w:tab w:val="left" w:pos="6750"/>
        </w:tabs>
        <w:spacing w:after="0" w:line="240" w:lineRule="auto"/>
        <w:jc w:val="center"/>
        <w:rPr>
          <w:rFonts w:ascii="Arial" w:eastAsia="Arial" w:hAnsi="Arial" w:cs="Arial"/>
          <w:b/>
          <w:bCs/>
          <w:sz w:val="24"/>
          <w:szCs w:val="24"/>
        </w:rPr>
      </w:pPr>
    </w:p>
    <w:p w14:paraId="1603923A" w14:textId="4FEC0683" w:rsidR="005116F6" w:rsidRPr="000A2BDA" w:rsidRDefault="005116F6" w:rsidP="005116F6">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spacing w:line="240" w:lineRule="auto"/>
        <w:rPr>
          <w:rFonts w:ascii="Arial" w:hAnsi="Arial" w:cs="Arial"/>
          <w:sz w:val="24"/>
          <w:szCs w:val="24"/>
        </w:rPr>
      </w:pPr>
      <w:r w:rsidRPr="000A2BDA">
        <w:rPr>
          <w:rFonts w:ascii="Arial" w:hAnsi="Arial" w:cs="Arial"/>
          <w:sz w:val="24"/>
          <w:szCs w:val="24"/>
        </w:rPr>
        <w:t>The</w:t>
      </w:r>
      <w:r w:rsidR="00852A2B">
        <w:rPr>
          <w:rFonts w:ascii="Arial" w:hAnsi="Arial" w:cs="Arial"/>
          <w:sz w:val="24"/>
          <w:szCs w:val="24"/>
        </w:rPr>
        <w:t xml:space="preserve"> </w:t>
      </w:r>
      <w:r w:rsidRPr="000A2BDA">
        <w:rPr>
          <w:rFonts w:ascii="Arial" w:hAnsi="Arial" w:cs="Arial"/>
          <w:sz w:val="24"/>
          <w:szCs w:val="24"/>
        </w:rPr>
        <w:t>Office of Planning and Research (OPR) is an equal opportunity employer open to all, regardless of age, ancestry, color, disability (mental and physical), exercising the right to family care and medical leave, gender, gender expression, genetic identity, genetic information, marital status, medical condition, military or veteran status, national origin, political affiliation, race, religious creed, sex (includes pregnancy, childbirth, breastfeeding and related medical conditions), or sexual orientation of any person.</w:t>
      </w:r>
    </w:p>
    <w:p w14:paraId="07605758" w14:textId="3F98CFFD" w:rsidR="005116F6" w:rsidRPr="00852A2B" w:rsidRDefault="00852A2B" w:rsidP="00852A2B">
      <w:pPr>
        <w:spacing w:line="240" w:lineRule="auto"/>
        <w:ind w:right="-270"/>
        <w:rPr>
          <w:rFonts w:ascii="Arial" w:eastAsia="Arial" w:hAnsi="Arial" w:cs="Arial"/>
          <w:b/>
          <w:bCs/>
          <w:sz w:val="24"/>
          <w:szCs w:val="24"/>
          <w:u w:val="single"/>
        </w:rPr>
      </w:pPr>
      <w:r>
        <w:rPr>
          <w:rFonts w:ascii="Arial" w:eastAsia="Arial" w:hAnsi="Arial" w:cs="Arial"/>
          <w:b/>
          <w:bCs/>
          <w:sz w:val="24"/>
          <w:szCs w:val="24"/>
          <w:u w:val="single"/>
        </w:rPr>
        <w:t>OFFICE OF PLANNING AND RESEARCH</w:t>
      </w:r>
    </w:p>
    <w:p w14:paraId="26CC4955" w14:textId="6369670E" w:rsidR="005116F6" w:rsidRPr="000A2BDA" w:rsidRDefault="06C1B0F2" w:rsidP="0013222D">
      <w:pPr>
        <w:rPr>
          <w:rFonts w:ascii="Arial" w:eastAsia="Arial" w:hAnsi="Arial" w:cs="Arial"/>
          <w:sz w:val="24"/>
          <w:szCs w:val="24"/>
        </w:rPr>
      </w:pPr>
      <w:r w:rsidRPr="000A2BDA">
        <w:rPr>
          <w:rFonts w:ascii="Arial" w:eastAsia="Arial" w:hAnsi="Arial" w:cs="Arial"/>
          <w:sz w:val="24"/>
          <w:szCs w:val="24"/>
        </w:rPr>
        <w:t xml:space="preserve">The Governor’s Office of Planning and Research </w:t>
      </w:r>
      <w:r w:rsidR="006E21B3" w:rsidRPr="000A2BDA">
        <w:rPr>
          <w:rFonts w:ascii="Arial" w:eastAsia="Arial" w:hAnsi="Arial" w:cs="Arial"/>
          <w:sz w:val="24"/>
          <w:szCs w:val="24"/>
        </w:rPr>
        <w:t xml:space="preserve">(OPR) </w:t>
      </w:r>
      <w:r w:rsidR="00F559AA" w:rsidRPr="000A2BDA">
        <w:rPr>
          <w:rFonts w:ascii="Arial" w:eastAsia="Arial" w:hAnsi="Arial" w:cs="Arial"/>
          <w:sz w:val="24"/>
          <w:szCs w:val="24"/>
        </w:rPr>
        <w:t xml:space="preserve">serves the Governor and his Cabinet as staff for long-range planning and research and constitutes the comprehensive state planning agency. OPR operates a variety of programs and initiatives, hosts tools and clearinghouses, and leads a range of activities related to land use and community planning/development, climate adaptation and resilience, sustainable economic development, military affairs and coordination, and other </w:t>
      </w:r>
      <w:r w:rsidR="008438ED" w:rsidRPr="000A2BDA">
        <w:rPr>
          <w:rFonts w:ascii="Arial" w:eastAsia="Arial" w:hAnsi="Arial" w:cs="Arial"/>
          <w:sz w:val="24"/>
          <w:szCs w:val="24"/>
        </w:rPr>
        <w:t>activities</w:t>
      </w:r>
      <w:r w:rsidR="00F559AA" w:rsidRPr="000A2BDA">
        <w:rPr>
          <w:rFonts w:ascii="Arial" w:eastAsia="Arial" w:hAnsi="Arial" w:cs="Arial"/>
          <w:sz w:val="24"/>
          <w:szCs w:val="24"/>
        </w:rPr>
        <w:t xml:space="preserve"> </w:t>
      </w:r>
      <w:r w:rsidR="00FB2FB0" w:rsidRPr="000A2BDA">
        <w:rPr>
          <w:rFonts w:ascii="Arial" w:eastAsia="Arial" w:hAnsi="Arial" w:cs="Arial"/>
          <w:sz w:val="24"/>
          <w:szCs w:val="24"/>
        </w:rPr>
        <w:t xml:space="preserve">that support </w:t>
      </w:r>
      <w:r w:rsidR="00F559AA" w:rsidRPr="000A2BDA">
        <w:rPr>
          <w:rFonts w:ascii="Arial" w:eastAsia="Arial" w:hAnsi="Arial" w:cs="Arial"/>
          <w:sz w:val="24"/>
          <w:szCs w:val="24"/>
        </w:rPr>
        <w:t xml:space="preserve">long-range </w:t>
      </w:r>
      <w:r w:rsidR="00FB2FB0" w:rsidRPr="000A2BDA">
        <w:rPr>
          <w:rFonts w:ascii="Arial" w:eastAsia="Arial" w:hAnsi="Arial" w:cs="Arial"/>
          <w:sz w:val="24"/>
          <w:szCs w:val="24"/>
        </w:rPr>
        <w:t xml:space="preserve">planning and </w:t>
      </w:r>
      <w:r w:rsidR="00F559AA" w:rsidRPr="000A2BDA">
        <w:rPr>
          <w:rFonts w:ascii="Arial" w:eastAsia="Arial" w:hAnsi="Arial" w:cs="Arial"/>
          <w:sz w:val="24"/>
          <w:szCs w:val="24"/>
        </w:rPr>
        <w:t>research</w:t>
      </w:r>
      <w:r w:rsidR="00FB2FB0" w:rsidRPr="000A2BDA">
        <w:rPr>
          <w:rFonts w:ascii="Arial" w:eastAsia="Arial" w:hAnsi="Arial" w:cs="Arial"/>
          <w:sz w:val="24"/>
          <w:szCs w:val="24"/>
        </w:rPr>
        <w:t xml:space="preserve"> across the state</w:t>
      </w:r>
      <w:r w:rsidR="00F559AA" w:rsidRPr="000A2BDA">
        <w:rPr>
          <w:rFonts w:ascii="Arial" w:eastAsia="Arial" w:hAnsi="Arial" w:cs="Arial"/>
          <w:sz w:val="24"/>
          <w:szCs w:val="24"/>
        </w:rPr>
        <w:t>.</w:t>
      </w:r>
      <w:r w:rsidR="00FB2FB0" w:rsidRPr="000A2BDA">
        <w:rPr>
          <w:rFonts w:ascii="Arial" w:eastAsia="Arial" w:hAnsi="Arial" w:cs="Arial"/>
          <w:sz w:val="24"/>
          <w:szCs w:val="24"/>
        </w:rPr>
        <w:t xml:space="preserve"> For more information about OPR’s roles and responsibilities, see </w:t>
      </w:r>
      <w:hyperlink r:id="rId11" w:history="1">
        <w:r w:rsidR="000557E3" w:rsidRPr="000A2BDA">
          <w:rPr>
            <w:rStyle w:val="Hyperlink"/>
            <w:rFonts w:ascii="Arial" w:eastAsia="Arial" w:hAnsi="Arial" w:cs="Arial"/>
            <w:sz w:val="24"/>
            <w:szCs w:val="24"/>
          </w:rPr>
          <w:t>http://www.opr.ca.gov</w:t>
        </w:r>
      </w:hyperlink>
      <w:r w:rsidR="00FB2FB0" w:rsidRPr="000A2BDA">
        <w:rPr>
          <w:rFonts w:ascii="Arial" w:eastAsia="Arial" w:hAnsi="Arial" w:cs="Arial"/>
          <w:sz w:val="24"/>
          <w:szCs w:val="24"/>
        </w:rPr>
        <w:t>.</w:t>
      </w:r>
    </w:p>
    <w:p w14:paraId="6CA1074E" w14:textId="332F59E5" w:rsidR="0013222D" w:rsidRDefault="3281D59B" w:rsidP="0013222D">
      <w:pPr>
        <w:ind w:right="-270"/>
        <w:rPr>
          <w:rFonts w:ascii="Arial" w:eastAsia="Arial" w:hAnsi="Arial" w:cs="Arial"/>
          <w:sz w:val="24"/>
          <w:szCs w:val="24"/>
        </w:rPr>
      </w:pPr>
      <w:r w:rsidRPr="000A2BDA">
        <w:rPr>
          <w:rFonts w:ascii="Arial" w:eastAsia="Arial" w:hAnsi="Arial" w:cs="Arial"/>
          <w:sz w:val="24"/>
          <w:szCs w:val="24"/>
        </w:rPr>
        <w:t>OPR</w:t>
      </w:r>
      <w:r w:rsidR="00A15D5D" w:rsidRPr="000A2BDA">
        <w:rPr>
          <w:rFonts w:ascii="Arial" w:eastAsia="Arial" w:hAnsi="Arial" w:cs="Arial"/>
          <w:sz w:val="24"/>
          <w:szCs w:val="24"/>
        </w:rPr>
        <w:t>’s</w:t>
      </w:r>
      <w:r w:rsidRPr="000A2BDA">
        <w:rPr>
          <w:rFonts w:ascii="Arial" w:eastAsia="Arial" w:hAnsi="Arial" w:cs="Arial"/>
          <w:sz w:val="24"/>
          <w:szCs w:val="24"/>
        </w:rPr>
        <w:t xml:space="preserve"> Planning </w:t>
      </w:r>
      <w:r w:rsidR="0031389B" w:rsidRPr="000A2BDA">
        <w:rPr>
          <w:rFonts w:ascii="Arial" w:eastAsia="Arial" w:hAnsi="Arial" w:cs="Arial"/>
          <w:sz w:val="24"/>
          <w:szCs w:val="24"/>
        </w:rPr>
        <w:t xml:space="preserve">and Community Development </w:t>
      </w:r>
      <w:r w:rsidRPr="000A2BDA">
        <w:rPr>
          <w:rFonts w:ascii="Arial" w:eastAsia="Arial" w:hAnsi="Arial" w:cs="Arial"/>
          <w:sz w:val="24"/>
          <w:szCs w:val="24"/>
        </w:rPr>
        <w:t xml:space="preserve">Team is a diverse group of dedicated colleagues who collaborate across disciplines to advance planning and development practices that foster equitable and sustainable communities for all Californians. The Team works to develop and implement innovative State policy solutions and to deliver guidance and support to local governments and other partners. </w:t>
      </w:r>
      <w:r w:rsidR="005B16A2" w:rsidRPr="000A2BDA">
        <w:rPr>
          <w:rFonts w:ascii="Arial" w:eastAsia="Arial" w:hAnsi="Arial" w:cs="Arial"/>
          <w:sz w:val="24"/>
          <w:szCs w:val="24"/>
        </w:rPr>
        <w:t>A key focus of the Team is on promoting the State’s planning priorities by centering the principles of equity, resilience, and sustainability; prioritizing location-efficient, compact infill development and housing development; promoting conservation of open space, including protecting and enhancing natural and working lands; and aligning strategic investments in infrastructure and services.</w:t>
      </w:r>
    </w:p>
    <w:p w14:paraId="3A986475" w14:textId="1872A724" w:rsidR="00852A2B" w:rsidRDefault="00852A2B" w:rsidP="00852A2B">
      <w:pPr>
        <w:spacing w:after="0" w:line="240" w:lineRule="auto"/>
        <w:rPr>
          <w:rFonts w:ascii="Arial" w:eastAsia="Arial" w:hAnsi="Arial" w:cs="Arial"/>
          <w:sz w:val="24"/>
          <w:szCs w:val="24"/>
        </w:rPr>
      </w:pPr>
      <w:r w:rsidRPr="00751701">
        <w:rPr>
          <w:rFonts w:ascii="Arial" w:eastAsia="Arial" w:hAnsi="Arial" w:cs="Arial"/>
          <w:b/>
          <w:bCs/>
          <w:sz w:val="24"/>
          <w:szCs w:val="24"/>
          <w:u w:val="single"/>
        </w:rPr>
        <w:t>SCOPE</w:t>
      </w:r>
      <w:r w:rsidRPr="00751701">
        <w:rPr>
          <w:rFonts w:ascii="Arial" w:eastAsia="Arial" w:hAnsi="Arial" w:cs="Arial"/>
          <w:sz w:val="24"/>
          <w:szCs w:val="24"/>
        </w:rPr>
        <w:t>:</w:t>
      </w:r>
    </w:p>
    <w:p w14:paraId="0182CCA0" w14:textId="77777777" w:rsidR="00852A2B" w:rsidRPr="000A2BDA" w:rsidRDefault="00852A2B" w:rsidP="00852A2B">
      <w:pPr>
        <w:spacing w:after="0" w:line="240" w:lineRule="auto"/>
        <w:rPr>
          <w:rFonts w:ascii="Arial" w:eastAsia="Arial" w:hAnsi="Arial" w:cs="Arial"/>
          <w:sz w:val="24"/>
          <w:szCs w:val="24"/>
        </w:rPr>
      </w:pPr>
    </w:p>
    <w:p w14:paraId="48EB2B80" w14:textId="5C19FA23" w:rsidR="003647C8" w:rsidRDefault="001C698F" w:rsidP="0013222D">
      <w:pPr>
        <w:ind w:right="-270"/>
        <w:rPr>
          <w:rFonts w:ascii="Arial" w:eastAsia="Arial" w:hAnsi="Arial" w:cs="Arial"/>
          <w:sz w:val="24"/>
          <w:szCs w:val="24"/>
        </w:rPr>
      </w:pPr>
      <w:r w:rsidRPr="000A2BDA">
        <w:rPr>
          <w:rFonts w:ascii="Arial" w:eastAsia="Arial" w:hAnsi="Arial" w:cs="Arial"/>
          <w:sz w:val="24"/>
          <w:szCs w:val="24"/>
        </w:rPr>
        <w:t xml:space="preserve">Under the supervision of the Deputy Director for Planning and Community Development, the </w:t>
      </w:r>
      <w:r w:rsidR="00580A22" w:rsidRPr="000A2BDA">
        <w:rPr>
          <w:rFonts w:ascii="Arial" w:eastAsia="Arial" w:hAnsi="Arial" w:cs="Arial"/>
          <w:sz w:val="24"/>
          <w:szCs w:val="24"/>
        </w:rPr>
        <w:t>Assistant/</w:t>
      </w:r>
      <w:r w:rsidR="00A15D5D" w:rsidRPr="000A2BDA">
        <w:rPr>
          <w:rFonts w:ascii="Arial" w:eastAsia="Arial" w:hAnsi="Arial" w:cs="Arial"/>
          <w:sz w:val="24"/>
          <w:szCs w:val="24"/>
        </w:rPr>
        <w:t xml:space="preserve">Associate Planner </w:t>
      </w:r>
      <w:r w:rsidRPr="000A2BDA">
        <w:rPr>
          <w:rFonts w:ascii="Arial" w:eastAsia="Arial" w:hAnsi="Arial" w:cs="Arial"/>
          <w:sz w:val="24"/>
          <w:szCs w:val="24"/>
        </w:rPr>
        <w:t>is an entry-</w:t>
      </w:r>
      <w:r w:rsidR="00973829" w:rsidRPr="000A2BDA">
        <w:rPr>
          <w:rFonts w:ascii="Arial" w:eastAsia="Arial" w:hAnsi="Arial" w:cs="Arial"/>
          <w:sz w:val="24"/>
          <w:szCs w:val="24"/>
        </w:rPr>
        <w:t xml:space="preserve"> to mid-</w:t>
      </w:r>
      <w:r w:rsidRPr="000A2BDA">
        <w:rPr>
          <w:rFonts w:ascii="Arial" w:eastAsia="Arial" w:hAnsi="Arial" w:cs="Arial"/>
          <w:sz w:val="24"/>
          <w:szCs w:val="24"/>
        </w:rPr>
        <w:t xml:space="preserve">level position that will </w:t>
      </w:r>
      <w:r w:rsidR="002A3D05" w:rsidRPr="000A2BDA">
        <w:rPr>
          <w:rFonts w:ascii="Arial" w:eastAsia="Arial" w:hAnsi="Arial" w:cs="Arial"/>
          <w:sz w:val="24"/>
          <w:szCs w:val="24"/>
        </w:rPr>
        <w:t xml:space="preserve">support and take direction from senior staff on a variety of </w:t>
      </w:r>
      <w:r w:rsidR="00625ED5" w:rsidRPr="000A2BDA">
        <w:rPr>
          <w:rFonts w:ascii="Arial" w:eastAsia="Arial" w:hAnsi="Arial" w:cs="Arial"/>
          <w:sz w:val="24"/>
          <w:szCs w:val="24"/>
        </w:rPr>
        <w:t xml:space="preserve">assignments involving </w:t>
      </w:r>
      <w:r w:rsidR="00451FB8" w:rsidRPr="000A2BDA">
        <w:rPr>
          <w:rFonts w:ascii="Arial" w:eastAsia="Arial" w:hAnsi="Arial" w:cs="Arial"/>
          <w:sz w:val="24"/>
          <w:szCs w:val="24"/>
        </w:rPr>
        <w:t>research</w:t>
      </w:r>
      <w:r w:rsidR="009A2D23" w:rsidRPr="000A2BDA">
        <w:rPr>
          <w:rFonts w:ascii="Arial" w:eastAsia="Arial" w:hAnsi="Arial" w:cs="Arial"/>
          <w:sz w:val="24"/>
          <w:szCs w:val="24"/>
        </w:rPr>
        <w:t xml:space="preserve">, </w:t>
      </w:r>
      <w:r w:rsidR="00451FB8" w:rsidRPr="000A2BDA">
        <w:rPr>
          <w:rFonts w:ascii="Arial" w:eastAsia="Arial" w:hAnsi="Arial" w:cs="Arial"/>
          <w:sz w:val="24"/>
          <w:szCs w:val="24"/>
        </w:rPr>
        <w:t>policy</w:t>
      </w:r>
      <w:r w:rsidR="009A2D23" w:rsidRPr="000A2BDA">
        <w:rPr>
          <w:rFonts w:ascii="Arial" w:eastAsia="Arial" w:hAnsi="Arial" w:cs="Arial"/>
          <w:sz w:val="24"/>
          <w:szCs w:val="24"/>
        </w:rPr>
        <w:t xml:space="preserve"> analysis, and </w:t>
      </w:r>
      <w:r w:rsidR="00625ED5" w:rsidRPr="000A2BDA">
        <w:rPr>
          <w:rFonts w:ascii="Arial" w:eastAsia="Arial" w:hAnsi="Arial" w:cs="Arial"/>
          <w:sz w:val="24"/>
          <w:szCs w:val="24"/>
        </w:rPr>
        <w:t xml:space="preserve">contributions to </w:t>
      </w:r>
      <w:r w:rsidR="00D568F6" w:rsidRPr="000A2BDA">
        <w:rPr>
          <w:rFonts w:ascii="Arial" w:eastAsia="Arial" w:hAnsi="Arial" w:cs="Arial"/>
          <w:sz w:val="24"/>
          <w:szCs w:val="24"/>
        </w:rPr>
        <w:t xml:space="preserve">planning </w:t>
      </w:r>
      <w:r w:rsidR="00625ED5" w:rsidRPr="000A2BDA">
        <w:rPr>
          <w:rFonts w:ascii="Arial" w:eastAsia="Arial" w:hAnsi="Arial" w:cs="Arial"/>
          <w:sz w:val="24"/>
          <w:szCs w:val="24"/>
        </w:rPr>
        <w:t xml:space="preserve">guidance </w:t>
      </w:r>
      <w:r w:rsidR="00580A22" w:rsidRPr="000A2BDA">
        <w:rPr>
          <w:rFonts w:ascii="Arial" w:eastAsia="Arial" w:hAnsi="Arial" w:cs="Arial"/>
          <w:sz w:val="24"/>
          <w:szCs w:val="24"/>
        </w:rPr>
        <w:t xml:space="preserve">and technical advisories </w:t>
      </w:r>
      <w:r w:rsidR="00510C7B" w:rsidRPr="000A2BDA">
        <w:rPr>
          <w:rFonts w:ascii="Arial" w:eastAsia="Arial" w:hAnsi="Arial" w:cs="Arial"/>
          <w:sz w:val="24"/>
          <w:szCs w:val="24"/>
        </w:rPr>
        <w:t xml:space="preserve">across a wide spectrum of </w:t>
      </w:r>
      <w:r w:rsidR="00451FB8" w:rsidRPr="000A2BDA">
        <w:rPr>
          <w:rFonts w:ascii="Arial" w:eastAsia="Arial" w:hAnsi="Arial" w:cs="Arial"/>
          <w:sz w:val="24"/>
          <w:szCs w:val="24"/>
        </w:rPr>
        <w:t xml:space="preserve">topics </w:t>
      </w:r>
      <w:r w:rsidR="001430DE" w:rsidRPr="000A2BDA">
        <w:rPr>
          <w:rFonts w:ascii="Arial" w:eastAsia="Arial" w:hAnsi="Arial" w:cs="Arial"/>
          <w:sz w:val="24"/>
          <w:szCs w:val="24"/>
        </w:rPr>
        <w:t xml:space="preserve">that affect planning and development in California.  </w:t>
      </w:r>
    </w:p>
    <w:p w14:paraId="22B8FF92" w14:textId="77777777" w:rsidR="00852A2B" w:rsidRDefault="00852A2B" w:rsidP="00852A2B">
      <w:pPr>
        <w:spacing w:after="0" w:line="240" w:lineRule="auto"/>
        <w:rPr>
          <w:rFonts w:ascii="Arial" w:eastAsia="Arial" w:hAnsi="Arial" w:cs="Arial"/>
          <w:b/>
          <w:bCs/>
          <w:sz w:val="24"/>
          <w:szCs w:val="24"/>
          <w:u w:val="single"/>
        </w:rPr>
      </w:pPr>
      <w:r w:rsidRPr="00751701">
        <w:rPr>
          <w:rFonts w:ascii="Arial" w:eastAsia="Arial" w:hAnsi="Arial" w:cs="Arial"/>
          <w:b/>
          <w:bCs/>
          <w:sz w:val="24"/>
          <w:szCs w:val="24"/>
          <w:u w:val="single"/>
        </w:rPr>
        <w:t>ESSENTIAL FUNCTIONS:</w:t>
      </w:r>
    </w:p>
    <w:p w14:paraId="18495474" w14:textId="552FB82A" w:rsidR="001430DE" w:rsidRPr="00852A2B" w:rsidRDefault="001430DE" w:rsidP="00852A2B">
      <w:pPr>
        <w:spacing w:after="0" w:line="240" w:lineRule="auto"/>
        <w:rPr>
          <w:rFonts w:ascii="Arial" w:eastAsia="Arial" w:hAnsi="Arial" w:cs="Arial"/>
          <w:b/>
          <w:bCs/>
          <w:sz w:val="24"/>
          <w:szCs w:val="24"/>
          <w:u w:val="single"/>
        </w:rPr>
      </w:pPr>
      <w:r w:rsidRPr="000A2BDA">
        <w:rPr>
          <w:rFonts w:ascii="Arial" w:eastAsia="Arial" w:hAnsi="Arial" w:cs="Arial"/>
          <w:sz w:val="24"/>
          <w:szCs w:val="24"/>
        </w:rPr>
        <w:t xml:space="preserve">Specific examples </w:t>
      </w:r>
      <w:r w:rsidR="0038005C" w:rsidRPr="000A2BDA">
        <w:rPr>
          <w:rFonts w:ascii="Arial" w:eastAsia="Arial" w:hAnsi="Arial" w:cs="Arial"/>
          <w:sz w:val="24"/>
          <w:szCs w:val="24"/>
        </w:rPr>
        <w:t xml:space="preserve">of initiatives </w:t>
      </w:r>
      <w:r w:rsidR="00742BA2" w:rsidRPr="000A2BDA">
        <w:rPr>
          <w:rFonts w:ascii="Arial" w:eastAsia="Arial" w:hAnsi="Arial" w:cs="Arial"/>
          <w:sz w:val="24"/>
          <w:szCs w:val="24"/>
        </w:rPr>
        <w:t xml:space="preserve">and projects </w:t>
      </w:r>
      <w:r w:rsidR="00580A22" w:rsidRPr="000A2BDA">
        <w:rPr>
          <w:rFonts w:ascii="Arial" w:eastAsia="Arial" w:hAnsi="Arial" w:cs="Arial"/>
          <w:sz w:val="24"/>
          <w:szCs w:val="24"/>
        </w:rPr>
        <w:t xml:space="preserve">that the candidate </w:t>
      </w:r>
      <w:r w:rsidR="009564E0" w:rsidRPr="000A2BDA">
        <w:rPr>
          <w:rFonts w:ascii="Arial" w:eastAsia="Arial" w:hAnsi="Arial" w:cs="Arial"/>
          <w:sz w:val="24"/>
          <w:szCs w:val="24"/>
        </w:rPr>
        <w:t xml:space="preserve">could </w:t>
      </w:r>
      <w:r w:rsidR="00860FAD" w:rsidRPr="000A2BDA">
        <w:rPr>
          <w:rFonts w:ascii="Arial" w:eastAsia="Arial" w:hAnsi="Arial" w:cs="Arial"/>
          <w:sz w:val="24"/>
          <w:szCs w:val="24"/>
        </w:rPr>
        <w:t xml:space="preserve">support include, </w:t>
      </w:r>
      <w:r w:rsidR="009564E0" w:rsidRPr="000A2BDA">
        <w:rPr>
          <w:rFonts w:ascii="Arial" w:eastAsia="Arial" w:hAnsi="Arial" w:cs="Arial"/>
          <w:sz w:val="24"/>
          <w:szCs w:val="24"/>
        </w:rPr>
        <w:t xml:space="preserve">but </w:t>
      </w:r>
      <w:r w:rsidR="00860FAD" w:rsidRPr="000A2BDA">
        <w:rPr>
          <w:rFonts w:ascii="Arial" w:eastAsia="Arial" w:hAnsi="Arial" w:cs="Arial"/>
          <w:sz w:val="24"/>
          <w:szCs w:val="24"/>
        </w:rPr>
        <w:t>are</w:t>
      </w:r>
      <w:r w:rsidR="009564E0" w:rsidRPr="000A2BDA">
        <w:rPr>
          <w:rFonts w:ascii="Arial" w:eastAsia="Arial" w:hAnsi="Arial" w:cs="Arial"/>
          <w:sz w:val="24"/>
          <w:szCs w:val="24"/>
        </w:rPr>
        <w:t xml:space="preserve"> not limited to</w:t>
      </w:r>
      <w:r w:rsidR="00860FAD" w:rsidRPr="000A2BDA">
        <w:rPr>
          <w:rFonts w:ascii="Arial" w:eastAsia="Arial" w:hAnsi="Arial" w:cs="Arial"/>
          <w:sz w:val="24"/>
          <w:szCs w:val="24"/>
        </w:rPr>
        <w:t>:</w:t>
      </w:r>
    </w:p>
    <w:p w14:paraId="5A1787CE" w14:textId="4E2C3158" w:rsidR="001338FC" w:rsidRPr="000A2BDA" w:rsidRDefault="00B812A6" w:rsidP="00E7686E">
      <w:pPr>
        <w:pStyle w:val="ListParagraph"/>
        <w:numPr>
          <w:ilvl w:val="0"/>
          <w:numId w:val="8"/>
        </w:numPr>
        <w:rPr>
          <w:rFonts w:ascii="Arial" w:hAnsi="Arial" w:cs="Arial"/>
          <w:sz w:val="24"/>
          <w:szCs w:val="24"/>
        </w:rPr>
      </w:pPr>
      <w:r w:rsidRPr="000A2BDA">
        <w:rPr>
          <w:rFonts w:ascii="Arial" w:hAnsi="Arial" w:cs="Arial"/>
          <w:sz w:val="24"/>
          <w:szCs w:val="24"/>
        </w:rPr>
        <w:lastRenderedPageBreak/>
        <w:t>Research to address e</w:t>
      </w:r>
      <w:r w:rsidR="007D7C92" w:rsidRPr="000A2BDA">
        <w:rPr>
          <w:rFonts w:ascii="Arial" w:hAnsi="Arial" w:cs="Arial"/>
          <w:sz w:val="24"/>
          <w:szCs w:val="24"/>
        </w:rPr>
        <w:t xml:space="preserve">volving </w:t>
      </w:r>
      <w:r w:rsidR="007D7C92" w:rsidRPr="000A2BDA">
        <w:rPr>
          <w:rFonts w:ascii="Arial" w:hAnsi="Arial" w:cs="Arial"/>
          <w:b/>
          <w:bCs/>
          <w:sz w:val="24"/>
          <w:szCs w:val="24"/>
        </w:rPr>
        <w:t>transportation</w:t>
      </w:r>
      <w:r w:rsidR="00244347" w:rsidRPr="000A2BDA">
        <w:rPr>
          <w:rFonts w:ascii="Arial" w:hAnsi="Arial" w:cs="Arial"/>
          <w:b/>
          <w:bCs/>
          <w:sz w:val="24"/>
          <w:szCs w:val="24"/>
        </w:rPr>
        <w:t xml:space="preserve">, land use, and housing </w:t>
      </w:r>
      <w:r w:rsidR="007D7C92" w:rsidRPr="000A2BDA">
        <w:rPr>
          <w:rFonts w:ascii="Arial" w:hAnsi="Arial" w:cs="Arial"/>
          <w:b/>
          <w:bCs/>
          <w:sz w:val="24"/>
          <w:szCs w:val="24"/>
        </w:rPr>
        <w:t>issues</w:t>
      </w:r>
      <w:r w:rsidR="0008494D" w:rsidRPr="000A2BDA">
        <w:rPr>
          <w:rFonts w:ascii="Arial" w:hAnsi="Arial" w:cs="Arial"/>
          <w:sz w:val="24"/>
          <w:szCs w:val="24"/>
        </w:rPr>
        <w:t xml:space="preserve"> </w:t>
      </w:r>
      <w:r w:rsidR="0008494D" w:rsidRPr="000A2BDA">
        <w:rPr>
          <w:rFonts w:ascii="Arial" w:hAnsi="Arial" w:cs="Arial"/>
          <w:b/>
          <w:bCs/>
          <w:sz w:val="24"/>
          <w:szCs w:val="24"/>
        </w:rPr>
        <w:t xml:space="preserve">in light of </w:t>
      </w:r>
      <w:r w:rsidR="00D42EC9" w:rsidRPr="000A2BDA">
        <w:rPr>
          <w:rFonts w:ascii="Arial" w:hAnsi="Arial" w:cs="Arial"/>
          <w:b/>
          <w:bCs/>
          <w:sz w:val="24"/>
          <w:szCs w:val="24"/>
        </w:rPr>
        <w:t xml:space="preserve">the effects of the </w:t>
      </w:r>
      <w:r w:rsidR="00B11898" w:rsidRPr="000A2BDA">
        <w:rPr>
          <w:rFonts w:ascii="Arial" w:hAnsi="Arial" w:cs="Arial"/>
          <w:b/>
          <w:bCs/>
          <w:sz w:val="24"/>
          <w:szCs w:val="24"/>
        </w:rPr>
        <w:t xml:space="preserve">COVID-19 </w:t>
      </w:r>
      <w:r w:rsidR="00D42EC9" w:rsidRPr="000A2BDA">
        <w:rPr>
          <w:rFonts w:ascii="Arial" w:hAnsi="Arial" w:cs="Arial"/>
          <w:b/>
          <w:bCs/>
          <w:sz w:val="24"/>
          <w:szCs w:val="24"/>
        </w:rPr>
        <w:t>pandemic</w:t>
      </w:r>
      <w:r w:rsidR="00F6017F" w:rsidRPr="000A2BDA">
        <w:rPr>
          <w:rFonts w:ascii="Arial" w:hAnsi="Arial" w:cs="Arial"/>
          <w:sz w:val="24"/>
          <w:szCs w:val="24"/>
        </w:rPr>
        <w:t xml:space="preserve">, such as </w:t>
      </w:r>
      <w:r w:rsidR="0010498E" w:rsidRPr="000A2BDA">
        <w:rPr>
          <w:rFonts w:ascii="Arial" w:hAnsi="Arial" w:cs="Arial"/>
          <w:sz w:val="24"/>
          <w:szCs w:val="24"/>
        </w:rPr>
        <w:t xml:space="preserve">the significant </w:t>
      </w:r>
      <w:r w:rsidR="00D42EC9" w:rsidRPr="000A2BDA">
        <w:rPr>
          <w:rFonts w:ascii="Arial" w:hAnsi="Arial" w:cs="Arial"/>
          <w:sz w:val="24"/>
          <w:szCs w:val="24"/>
        </w:rPr>
        <w:t>increase</w:t>
      </w:r>
      <w:r w:rsidR="0010498E" w:rsidRPr="000A2BDA">
        <w:rPr>
          <w:rFonts w:ascii="Arial" w:hAnsi="Arial" w:cs="Arial"/>
          <w:sz w:val="24"/>
          <w:szCs w:val="24"/>
        </w:rPr>
        <w:t xml:space="preserve"> in </w:t>
      </w:r>
      <w:r w:rsidR="00D42EC9" w:rsidRPr="000A2BDA">
        <w:rPr>
          <w:rFonts w:ascii="Arial" w:hAnsi="Arial" w:cs="Arial"/>
          <w:sz w:val="24"/>
          <w:szCs w:val="24"/>
        </w:rPr>
        <w:t>teleworking/telecommuting</w:t>
      </w:r>
      <w:r w:rsidR="00E04390" w:rsidRPr="000A2BDA">
        <w:rPr>
          <w:rFonts w:ascii="Arial" w:hAnsi="Arial" w:cs="Arial"/>
          <w:sz w:val="24"/>
          <w:szCs w:val="24"/>
        </w:rPr>
        <w:t xml:space="preserve">, impacts to </w:t>
      </w:r>
      <w:r w:rsidR="005F6F5E" w:rsidRPr="000A2BDA">
        <w:rPr>
          <w:rFonts w:ascii="Arial" w:hAnsi="Arial" w:cs="Arial"/>
          <w:sz w:val="24"/>
          <w:szCs w:val="24"/>
        </w:rPr>
        <w:t xml:space="preserve">transit systems, impacts to office and retail uses in </w:t>
      </w:r>
      <w:r w:rsidR="00E04390" w:rsidRPr="000A2BDA">
        <w:rPr>
          <w:rFonts w:ascii="Arial" w:hAnsi="Arial" w:cs="Arial"/>
          <w:sz w:val="24"/>
          <w:szCs w:val="24"/>
        </w:rPr>
        <w:t xml:space="preserve">central business districts, </w:t>
      </w:r>
      <w:r w:rsidR="00F11E27" w:rsidRPr="000A2BDA">
        <w:rPr>
          <w:rFonts w:ascii="Arial" w:hAnsi="Arial" w:cs="Arial"/>
          <w:sz w:val="24"/>
          <w:szCs w:val="24"/>
        </w:rPr>
        <w:t>public health</w:t>
      </w:r>
      <w:r w:rsidR="00377295" w:rsidRPr="000A2BDA">
        <w:rPr>
          <w:rFonts w:ascii="Arial" w:hAnsi="Arial" w:cs="Arial"/>
          <w:sz w:val="24"/>
          <w:szCs w:val="24"/>
        </w:rPr>
        <w:t xml:space="preserve"> impacts, </w:t>
      </w:r>
      <w:r w:rsidR="008A21EE" w:rsidRPr="000A2BDA">
        <w:rPr>
          <w:rFonts w:ascii="Arial" w:hAnsi="Arial" w:cs="Arial"/>
          <w:sz w:val="24"/>
          <w:szCs w:val="24"/>
        </w:rPr>
        <w:t xml:space="preserve">and </w:t>
      </w:r>
      <w:r w:rsidR="0010498E" w:rsidRPr="000A2BDA">
        <w:rPr>
          <w:rFonts w:ascii="Arial" w:hAnsi="Arial" w:cs="Arial"/>
          <w:sz w:val="24"/>
          <w:szCs w:val="24"/>
        </w:rPr>
        <w:t xml:space="preserve">other </w:t>
      </w:r>
      <w:r w:rsidR="00B7593A" w:rsidRPr="000A2BDA">
        <w:rPr>
          <w:rFonts w:ascii="Arial" w:hAnsi="Arial" w:cs="Arial"/>
          <w:sz w:val="24"/>
          <w:szCs w:val="24"/>
        </w:rPr>
        <w:t xml:space="preserve">long-term </w:t>
      </w:r>
      <w:r w:rsidR="0010498E" w:rsidRPr="000A2BDA">
        <w:rPr>
          <w:rFonts w:ascii="Arial" w:hAnsi="Arial" w:cs="Arial"/>
          <w:sz w:val="24"/>
          <w:szCs w:val="24"/>
        </w:rPr>
        <w:t xml:space="preserve">trends </w:t>
      </w:r>
      <w:r w:rsidR="00F873BA" w:rsidRPr="000A2BDA">
        <w:rPr>
          <w:rFonts w:ascii="Arial" w:hAnsi="Arial" w:cs="Arial"/>
          <w:sz w:val="24"/>
          <w:szCs w:val="24"/>
        </w:rPr>
        <w:t xml:space="preserve">that may </w:t>
      </w:r>
      <w:r w:rsidR="00B7593A" w:rsidRPr="000A2BDA">
        <w:rPr>
          <w:rFonts w:ascii="Arial" w:hAnsi="Arial" w:cs="Arial"/>
          <w:sz w:val="24"/>
          <w:szCs w:val="24"/>
        </w:rPr>
        <w:t xml:space="preserve">influence future </w:t>
      </w:r>
      <w:r w:rsidR="00F873BA" w:rsidRPr="000A2BDA">
        <w:rPr>
          <w:rFonts w:ascii="Arial" w:hAnsi="Arial" w:cs="Arial"/>
          <w:sz w:val="24"/>
          <w:szCs w:val="24"/>
        </w:rPr>
        <w:t>planning</w:t>
      </w:r>
      <w:r w:rsidR="00B7593A" w:rsidRPr="000A2BDA">
        <w:rPr>
          <w:rFonts w:ascii="Arial" w:hAnsi="Arial" w:cs="Arial"/>
          <w:sz w:val="24"/>
          <w:szCs w:val="24"/>
        </w:rPr>
        <w:t xml:space="preserve"> and policy</w:t>
      </w:r>
      <w:r w:rsidR="008A21EE" w:rsidRPr="000A2BDA">
        <w:rPr>
          <w:rFonts w:ascii="Arial" w:hAnsi="Arial" w:cs="Arial"/>
          <w:sz w:val="24"/>
          <w:szCs w:val="24"/>
        </w:rPr>
        <w:t>;</w:t>
      </w:r>
    </w:p>
    <w:p w14:paraId="7DE2ADB3" w14:textId="1B999251" w:rsidR="00962320" w:rsidRPr="000A2BDA" w:rsidRDefault="00962320" w:rsidP="00E7686E">
      <w:pPr>
        <w:pStyle w:val="ListParagraph"/>
        <w:numPr>
          <w:ilvl w:val="0"/>
          <w:numId w:val="8"/>
        </w:numPr>
        <w:rPr>
          <w:rFonts w:ascii="Arial" w:hAnsi="Arial" w:cs="Arial"/>
          <w:sz w:val="24"/>
          <w:szCs w:val="24"/>
        </w:rPr>
      </w:pPr>
      <w:r w:rsidRPr="000A2BDA">
        <w:rPr>
          <w:rFonts w:ascii="Arial" w:hAnsi="Arial" w:cs="Arial"/>
          <w:b/>
          <w:bCs/>
          <w:sz w:val="24"/>
          <w:szCs w:val="24"/>
        </w:rPr>
        <w:t>SB 743</w:t>
      </w:r>
      <w:r w:rsidR="009F2E73" w:rsidRPr="000A2BDA">
        <w:rPr>
          <w:rStyle w:val="FootnoteReference"/>
          <w:rFonts w:ascii="Arial" w:hAnsi="Arial" w:cs="Arial"/>
          <w:b/>
          <w:bCs/>
          <w:sz w:val="24"/>
          <w:szCs w:val="24"/>
        </w:rPr>
        <w:footnoteReference w:id="1"/>
      </w:r>
      <w:r w:rsidRPr="000A2BDA">
        <w:rPr>
          <w:rFonts w:ascii="Arial" w:hAnsi="Arial" w:cs="Arial"/>
          <w:b/>
          <w:bCs/>
          <w:sz w:val="24"/>
          <w:szCs w:val="24"/>
        </w:rPr>
        <w:t xml:space="preserve"> implementation</w:t>
      </w:r>
      <w:r w:rsidR="00A46EE7" w:rsidRPr="000A2BDA">
        <w:rPr>
          <w:rFonts w:ascii="Arial" w:hAnsi="Arial" w:cs="Arial"/>
          <w:b/>
          <w:bCs/>
          <w:sz w:val="24"/>
          <w:szCs w:val="24"/>
        </w:rPr>
        <w:t xml:space="preserve"> support</w:t>
      </w:r>
      <w:r w:rsidR="009564E0" w:rsidRPr="000A2BDA">
        <w:rPr>
          <w:rFonts w:ascii="Arial" w:hAnsi="Arial" w:cs="Arial"/>
          <w:sz w:val="24"/>
          <w:szCs w:val="24"/>
        </w:rPr>
        <w:t xml:space="preserve">:  </w:t>
      </w:r>
      <w:r w:rsidR="009F2E73" w:rsidRPr="000A2BDA">
        <w:rPr>
          <w:rFonts w:ascii="Arial" w:hAnsi="Arial" w:cs="Arial"/>
          <w:sz w:val="24"/>
          <w:szCs w:val="24"/>
        </w:rPr>
        <w:t>Review local agency examples of the use of vehicle miles traveled (VMT) thresholds and impact analyses, identify best practices, and develop case studies</w:t>
      </w:r>
      <w:r w:rsidRPr="000A2BDA">
        <w:rPr>
          <w:rFonts w:ascii="Arial" w:hAnsi="Arial" w:cs="Arial"/>
          <w:sz w:val="24"/>
          <w:szCs w:val="24"/>
        </w:rPr>
        <w:t>;</w:t>
      </w:r>
    </w:p>
    <w:p w14:paraId="271A3D17" w14:textId="0A0EDDC5" w:rsidR="00B812A6" w:rsidRPr="000A2BDA" w:rsidRDefault="00B812A6" w:rsidP="004F52ED">
      <w:pPr>
        <w:pStyle w:val="ListParagraph"/>
        <w:numPr>
          <w:ilvl w:val="0"/>
          <w:numId w:val="8"/>
        </w:numPr>
        <w:rPr>
          <w:rFonts w:ascii="Arial" w:hAnsi="Arial" w:cs="Arial"/>
          <w:sz w:val="24"/>
          <w:szCs w:val="24"/>
        </w:rPr>
      </w:pPr>
      <w:r w:rsidRPr="000A2BDA">
        <w:rPr>
          <w:rFonts w:ascii="Arial" w:hAnsi="Arial" w:cs="Arial"/>
          <w:b/>
          <w:bCs/>
          <w:sz w:val="24"/>
          <w:szCs w:val="24"/>
        </w:rPr>
        <w:t xml:space="preserve">Increasing housing production </w:t>
      </w:r>
      <w:r w:rsidR="00DC37DD" w:rsidRPr="000A2BDA">
        <w:rPr>
          <w:rFonts w:ascii="Arial" w:hAnsi="Arial" w:cs="Arial"/>
          <w:b/>
          <w:bCs/>
          <w:sz w:val="24"/>
          <w:szCs w:val="24"/>
        </w:rPr>
        <w:t>to address the State’s housing</w:t>
      </w:r>
      <w:r w:rsidR="008B5F56" w:rsidRPr="000A2BDA">
        <w:rPr>
          <w:rFonts w:ascii="Arial" w:hAnsi="Arial" w:cs="Arial"/>
          <w:b/>
          <w:bCs/>
          <w:sz w:val="24"/>
          <w:szCs w:val="24"/>
        </w:rPr>
        <w:t xml:space="preserve"> crisis</w:t>
      </w:r>
      <w:r w:rsidR="008B5F56" w:rsidRPr="000A2BDA">
        <w:rPr>
          <w:rFonts w:ascii="Arial" w:hAnsi="Arial" w:cs="Arial"/>
          <w:sz w:val="24"/>
          <w:szCs w:val="24"/>
        </w:rPr>
        <w:t xml:space="preserve">:  </w:t>
      </w:r>
      <w:r w:rsidR="003E461E" w:rsidRPr="000A2BDA">
        <w:rPr>
          <w:rFonts w:ascii="Arial" w:hAnsi="Arial" w:cs="Arial"/>
          <w:sz w:val="24"/>
          <w:szCs w:val="24"/>
        </w:rPr>
        <w:t>R</w:t>
      </w:r>
      <w:r w:rsidR="008B5F56" w:rsidRPr="000A2BDA">
        <w:rPr>
          <w:rFonts w:ascii="Arial" w:hAnsi="Arial" w:cs="Arial"/>
          <w:sz w:val="24"/>
          <w:szCs w:val="24"/>
        </w:rPr>
        <w:t xml:space="preserve">esearch </w:t>
      </w:r>
      <w:r w:rsidR="002C7B35" w:rsidRPr="000A2BDA">
        <w:rPr>
          <w:rFonts w:ascii="Arial" w:hAnsi="Arial" w:cs="Arial"/>
          <w:sz w:val="24"/>
          <w:szCs w:val="24"/>
        </w:rPr>
        <w:t>and develop</w:t>
      </w:r>
      <w:r w:rsidR="004C1EB4" w:rsidRPr="000A2BDA">
        <w:rPr>
          <w:rFonts w:ascii="Arial" w:hAnsi="Arial" w:cs="Arial"/>
          <w:sz w:val="24"/>
          <w:szCs w:val="24"/>
        </w:rPr>
        <w:t xml:space="preserve">ing </w:t>
      </w:r>
      <w:r w:rsidR="002C7B35" w:rsidRPr="000A2BDA">
        <w:rPr>
          <w:rFonts w:ascii="Arial" w:hAnsi="Arial" w:cs="Arial"/>
          <w:sz w:val="24"/>
          <w:szCs w:val="24"/>
        </w:rPr>
        <w:t xml:space="preserve">guidance </w:t>
      </w:r>
      <w:r w:rsidR="008B5F56" w:rsidRPr="000A2BDA">
        <w:rPr>
          <w:rFonts w:ascii="Arial" w:hAnsi="Arial" w:cs="Arial"/>
          <w:sz w:val="24"/>
          <w:szCs w:val="24"/>
        </w:rPr>
        <w:t>and recommendations</w:t>
      </w:r>
      <w:r w:rsidR="00B51FC0" w:rsidRPr="000A2BDA">
        <w:rPr>
          <w:rFonts w:ascii="Arial" w:hAnsi="Arial" w:cs="Arial"/>
          <w:sz w:val="24"/>
          <w:szCs w:val="24"/>
        </w:rPr>
        <w:t xml:space="preserve"> to support the State’s housing goals, in alignment with the State’s planning priorities and climate goals</w:t>
      </w:r>
      <w:r w:rsidR="00CB0C7B" w:rsidRPr="000A2BDA">
        <w:rPr>
          <w:rFonts w:ascii="Arial" w:hAnsi="Arial" w:cs="Arial"/>
          <w:sz w:val="24"/>
          <w:szCs w:val="24"/>
        </w:rPr>
        <w:t>;</w:t>
      </w:r>
    </w:p>
    <w:p w14:paraId="2A6B83E8" w14:textId="2D98ABC5" w:rsidR="00CB0C7B" w:rsidRPr="000A2BDA" w:rsidRDefault="00CB0C7B" w:rsidP="00FB493E">
      <w:pPr>
        <w:pStyle w:val="ListParagraph"/>
        <w:numPr>
          <w:ilvl w:val="0"/>
          <w:numId w:val="8"/>
        </w:numPr>
        <w:rPr>
          <w:rFonts w:ascii="Arial" w:hAnsi="Arial" w:cs="Arial"/>
          <w:sz w:val="24"/>
          <w:szCs w:val="24"/>
        </w:rPr>
      </w:pPr>
      <w:r w:rsidRPr="000A2BDA">
        <w:rPr>
          <w:rFonts w:ascii="Arial" w:hAnsi="Arial" w:cs="Arial"/>
          <w:b/>
          <w:bCs/>
          <w:sz w:val="24"/>
          <w:szCs w:val="24"/>
        </w:rPr>
        <w:t>Protecting and enhancing California’s natural and working lands</w:t>
      </w:r>
      <w:r w:rsidRPr="000A2BDA">
        <w:rPr>
          <w:rFonts w:ascii="Arial" w:hAnsi="Arial" w:cs="Arial"/>
          <w:sz w:val="24"/>
          <w:szCs w:val="24"/>
        </w:rPr>
        <w:t xml:space="preserve">:  </w:t>
      </w:r>
      <w:r w:rsidR="003E461E" w:rsidRPr="000A2BDA">
        <w:rPr>
          <w:rFonts w:ascii="Arial" w:hAnsi="Arial" w:cs="Arial"/>
          <w:sz w:val="24"/>
          <w:szCs w:val="24"/>
        </w:rPr>
        <w:t>R</w:t>
      </w:r>
      <w:r w:rsidRPr="000A2BDA">
        <w:rPr>
          <w:rFonts w:ascii="Arial" w:hAnsi="Arial" w:cs="Arial"/>
          <w:sz w:val="24"/>
          <w:szCs w:val="24"/>
        </w:rPr>
        <w:t>esearch and analysis to support integrated land use, housing, conservation, open space, and hazard mitigation planning, including analysis and development of recommendations and guidance for avoiding land conversion and prioritizing compact development, consistent with the State’s planning priorities</w:t>
      </w:r>
      <w:r w:rsidR="00B51FC0" w:rsidRPr="000A2BDA">
        <w:rPr>
          <w:rFonts w:ascii="Arial" w:hAnsi="Arial" w:cs="Arial"/>
          <w:sz w:val="24"/>
          <w:szCs w:val="24"/>
        </w:rPr>
        <w:t xml:space="preserve"> and climate goals</w:t>
      </w:r>
      <w:r w:rsidRPr="000A2BDA">
        <w:rPr>
          <w:rFonts w:ascii="Arial" w:hAnsi="Arial" w:cs="Arial"/>
          <w:sz w:val="24"/>
          <w:szCs w:val="24"/>
        </w:rPr>
        <w:t xml:space="preserve">; </w:t>
      </w:r>
    </w:p>
    <w:p w14:paraId="0FFE080C" w14:textId="7307602C" w:rsidR="00726934" w:rsidRPr="000A2BDA" w:rsidRDefault="005A7CF7" w:rsidP="00FB493E">
      <w:pPr>
        <w:pStyle w:val="ListParagraph"/>
        <w:numPr>
          <w:ilvl w:val="0"/>
          <w:numId w:val="8"/>
        </w:numPr>
        <w:rPr>
          <w:rFonts w:ascii="Arial" w:hAnsi="Arial" w:cs="Arial"/>
          <w:sz w:val="24"/>
          <w:szCs w:val="24"/>
        </w:rPr>
      </w:pPr>
      <w:r w:rsidRPr="000A2BDA">
        <w:rPr>
          <w:rFonts w:ascii="Arial" w:hAnsi="Arial" w:cs="Arial"/>
          <w:b/>
          <w:bCs/>
          <w:sz w:val="24"/>
          <w:szCs w:val="24"/>
        </w:rPr>
        <w:t>Regional and local climate planning support</w:t>
      </w:r>
      <w:r w:rsidRPr="000A2BDA">
        <w:rPr>
          <w:rFonts w:ascii="Arial" w:hAnsi="Arial" w:cs="Arial"/>
          <w:sz w:val="24"/>
          <w:szCs w:val="24"/>
        </w:rPr>
        <w:t xml:space="preserve">: research, analysis, and development of resources, tools, and technical assistance to support local </w:t>
      </w:r>
      <w:r w:rsidR="003E33FB" w:rsidRPr="000A2BDA">
        <w:rPr>
          <w:rFonts w:ascii="Arial" w:hAnsi="Arial" w:cs="Arial"/>
          <w:sz w:val="24"/>
          <w:szCs w:val="24"/>
        </w:rPr>
        <w:t xml:space="preserve">climate </w:t>
      </w:r>
      <w:r w:rsidRPr="000A2BDA">
        <w:rPr>
          <w:rFonts w:ascii="Arial" w:hAnsi="Arial" w:cs="Arial"/>
          <w:sz w:val="24"/>
          <w:szCs w:val="24"/>
        </w:rPr>
        <w:t xml:space="preserve">planning activities focused on climate change (both </w:t>
      </w:r>
      <w:r w:rsidR="003E33FB" w:rsidRPr="000A2BDA">
        <w:rPr>
          <w:rFonts w:ascii="Arial" w:hAnsi="Arial" w:cs="Arial"/>
          <w:sz w:val="24"/>
          <w:szCs w:val="24"/>
        </w:rPr>
        <w:t xml:space="preserve">GHG </w:t>
      </w:r>
      <w:r w:rsidRPr="000A2BDA">
        <w:rPr>
          <w:rFonts w:ascii="Arial" w:hAnsi="Arial" w:cs="Arial"/>
          <w:sz w:val="24"/>
          <w:szCs w:val="24"/>
        </w:rPr>
        <w:t xml:space="preserve">emissions mitigation and </w:t>
      </w:r>
      <w:r w:rsidR="003E33FB" w:rsidRPr="000A2BDA">
        <w:rPr>
          <w:rFonts w:ascii="Arial" w:hAnsi="Arial" w:cs="Arial"/>
          <w:sz w:val="24"/>
          <w:szCs w:val="24"/>
        </w:rPr>
        <w:t>adaptation/resilience)</w:t>
      </w:r>
      <w:r w:rsidRPr="000A2BDA">
        <w:rPr>
          <w:rFonts w:ascii="Arial" w:hAnsi="Arial" w:cs="Arial"/>
          <w:sz w:val="24"/>
          <w:szCs w:val="24"/>
        </w:rPr>
        <w:t>;</w:t>
      </w:r>
    </w:p>
    <w:p w14:paraId="55026262" w14:textId="2F454893" w:rsidR="00726934" w:rsidRPr="000A2BDA" w:rsidRDefault="00726934" w:rsidP="00FB493E">
      <w:pPr>
        <w:pStyle w:val="ListParagraph"/>
        <w:numPr>
          <w:ilvl w:val="0"/>
          <w:numId w:val="8"/>
        </w:numPr>
        <w:rPr>
          <w:rFonts w:ascii="Arial" w:hAnsi="Arial" w:cs="Arial"/>
          <w:sz w:val="24"/>
          <w:szCs w:val="24"/>
        </w:rPr>
      </w:pPr>
      <w:r w:rsidRPr="000A2BDA">
        <w:rPr>
          <w:rFonts w:ascii="Arial" w:hAnsi="Arial" w:cs="Arial"/>
          <w:b/>
          <w:bCs/>
          <w:sz w:val="24"/>
          <w:szCs w:val="24"/>
        </w:rPr>
        <w:t>Supporting updates to OPR’s planning guidance and technical advisories</w:t>
      </w:r>
      <w:r w:rsidRPr="000A2BDA">
        <w:rPr>
          <w:rFonts w:ascii="Arial" w:hAnsi="Arial" w:cs="Arial"/>
          <w:sz w:val="24"/>
          <w:szCs w:val="24"/>
        </w:rPr>
        <w:t>, including the General Plan Guidelines, Specific Plan Guidelines, and other planning and CEQA technical advisories, to reflect recent legislation and changes in state policy.</w:t>
      </w:r>
    </w:p>
    <w:p w14:paraId="631F3BB0" w14:textId="77777777" w:rsidR="00860FAD" w:rsidRPr="000A2BDA" w:rsidRDefault="00860FAD">
      <w:pPr>
        <w:pStyle w:val="ListParagraph"/>
        <w:ind w:left="0" w:right="-270"/>
        <w:rPr>
          <w:rFonts w:ascii="Arial" w:eastAsia="Arial" w:hAnsi="Arial" w:cs="Arial"/>
          <w:sz w:val="24"/>
          <w:szCs w:val="24"/>
        </w:rPr>
      </w:pPr>
    </w:p>
    <w:p w14:paraId="5B28D76B" w14:textId="0BD0E46D" w:rsidR="06C1B0F2" w:rsidRPr="000A2BDA" w:rsidRDefault="06C1B0F2" w:rsidP="00E7686E">
      <w:pPr>
        <w:pStyle w:val="ListParagraph"/>
        <w:ind w:left="0" w:right="-270"/>
        <w:rPr>
          <w:rFonts w:ascii="Arial" w:eastAsia="Arial" w:hAnsi="Arial" w:cs="Arial"/>
          <w:sz w:val="24"/>
          <w:szCs w:val="24"/>
        </w:rPr>
      </w:pPr>
      <w:r w:rsidRPr="000A2BDA">
        <w:rPr>
          <w:rFonts w:ascii="Arial" w:eastAsia="Arial" w:hAnsi="Arial" w:cs="Arial"/>
          <w:sz w:val="24"/>
          <w:szCs w:val="24"/>
        </w:rPr>
        <w:t xml:space="preserve">OPR is a fast-paced, creative work environment. Assignments may involve high-visibility and </w:t>
      </w:r>
      <w:r w:rsidR="003A37DA" w:rsidRPr="000A2BDA">
        <w:rPr>
          <w:rFonts w:ascii="Arial" w:eastAsia="Arial" w:hAnsi="Arial" w:cs="Arial"/>
          <w:sz w:val="24"/>
          <w:szCs w:val="24"/>
        </w:rPr>
        <w:t>politically sensitive</w:t>
      </w:r>
      <w:r w:rsidRPr="000A2BDA">
        <w:rPr>
          <w:rFonts w:ascii="Arial" w:eastAsia="Arial" w:hAnsi="Arial" w:cs="Arial"/>
          <w:sz w:val="24"/>
          <w:szCs w:val="24"/>
        </w:rPr>
        <w:t xml:space="preserve"> subjects that are of critical importance to the Governor of California and to the State. As such, this position requires a high degree of independent judgement, strong collaboration skills, </w:t>
      </w:r>
      <w:r w:rsidR="003E461E" w:rsidRPr="000A2BDA">
        <w:rPr>
          <w:rFonts w:ascii="Arial" w:eastAsia="Arial" w:hAnsi="Arial" w:cs="Arial"/>
          <w:sz w:val="24"/>
          <w:szCs w:val="24"/>
        </w:rPr>
        <w:t xml:space="preserve">flexibility, </w:t>
      </w:r>
      <w:r w:rsidRPr="000A2BDA">
        <w:rPr>
          <w:rFonts w:ascii="Arial" w:eastAsia="Arial" w:hAnsi="Arial" w:cs="Arial"/>
          <w:sz w:val="24"/>
          <w:szCs w:val="24"/>
        </w:rPr>
        <w:t xml:space="preserve">a positive attitude, and a sense of humor. </w:t>
      </w:r>
    </w:p>
    <w:p w14:paraId="3E763C48" w14:textId="0D44C503" w:rsidR="002A3D05" w:rsidRPr="000A2BDA" w:rsidRDefault="06C1B0F2" w:rsidP="0013222D">
      <w:pPr>
        <w:rPr>
          <w:rFonts w:ascii="Arial" w:eastAsia="Arial" w:hAnsi="Arial" w:cs="Arial"/>
          <w:sz w:val="24"/>
          <w:szCs w:val="24"/>
        </w:rPr>
      </w:pPr>
      <w:r w:rsidRPr="000A2BDA">
        <w:rPr>
          <w:rFonts w:ascii="Arial" w:eastAsia="Arial" w:hAnsi="Arial" w:cs="Arial"/>
          <w:b/>
          <w:bCs/>
          <w:sz w:val="24"/>
          <w:szCs w:val="24"/>
          <w:u w:val="single"/>
        </w:rPr>
        <w:t>Typical duties:</w:t>
      </w:r>
    </w:p>
    <w:p w14:paraId="5BB03EB2" w14:textId="06AD2E5D" w:rsidR="06C1B0F2" w:rsidRPr="000A2BDA" w:rsidRDefault="00567AFD" w:rsidP="0013222D">
      <w:pPr>
        <w:rPr>
          <w:rFonts w:ascii="Arial" w:eastAsia="Arial" w:hAnsi="Arial" w:cs="Arial"/>
          <w:i/>
          <w:iCs/>
          <w:sz w:val="24"/>
          <w:szCs w:val="24"/>
        </w:rPr>
      </w:pPr>
      <w:r w:rsidRPr="000A2BDA">
        <w:rPr>
          <w:rFonts w:ascii="Arial" w:eastAsia="Arial" w:hAnsi="Arial" w:cs="Arial"/>
          <w:i/>
          <w:iCs/>
          <w:sz w:val="24"/>
          <w:szCs w:val="24"/>
        </w:rPr>
        <w:t xml:space="preserve">Note: </w:t>
      </w:r>
      <w:r w:rsidR="002A3D05" w:rsidRPr="000A2BDA">
        <w:rPr>
          <w:rFonts w:ascii="Arial" w:eastAsia="Arial" w:hAnsi="Arial" w:cs="Arial"/>
          <w:i/>
          <w:iCs/>
          <w:sz w:val="24"/>
          <w:szCs w:val="24"/>
        </w:rPr>
        <w:t xml:space="preserve">The percentages provided are estimates and are subject to change as needs arise. </w:t>
      </w:r>
    </w:p>
    <w:p w14:paraId="371CEFD5" w14:textId="7E3C89C0" w:rsidR="06C1B0F2" w:rsidRPr="000A2BDA" w:rsidRDefault="00CE34F9" w:rsidP="0013222D">
      <w:pPr>
        <w:rPr>
          <w:rFonts w:ascii="Arial" w:eastAsia="Arial" w:hAnsi="Arial" w:cs="Arial"/>
          <w:sz w:val="24"/>
          <w:szCs w:val="24"/>
        </w:rPr>
      </w:pPr>
      <w:r w:rsidRPr="000A2BDA">
        <w:rPr>
          <w:rFonts w:ascii="Arial" w:eastAsia="Arial" w:hAnsi="Arial" w:cs="Arial"/>
          <w:b/>
          <w:bCs/>
          <w:sz w:val="24"/>
          <w:szCs w:val="24"/>
        </w:rPr>
        <w:t>25</w:t>
      </w:r>
      <w:r w:rsidR="004C177E" w:rsidRPr="000A2BDA">
        <w:rPr>
          <w:rFonts w:ascii="Arial" w:eastAsia="Arial" w:hAnsi="Arial" w:cs="Arial"/>
          <w:b/>
          <w:bCs/>
          <w:sz w:val="24"/>
          <w:szCs w:val="24"/>
        </w:rPr>
        <w:t xml:space="preserve">% </w:t>
      </w:r>
      <w:r w:rsidR="06C1B0F2" w:rsidRPr="000A2BDA">
        <w:rPr>
          <w:rFonts w:ascii="Arial" w:eastAsia="Arial" w:hAnsi="Arial" w:cs="Arial"/>
          <w:b/>
          <w:bCs/>
          <w:sz w:val="24"/>
          <w:szCs w:val="24"/>
        </w:rPr>
        <w:t xml:space="preserve">Policy Research and Analysis. </w:t>
      </w:r>
      <w:r w:rsidR="06C1B0F2" w:rsidRPr="000A2BDA">
        <w:rPr>
          <w:rFonts w:ascii="Arial" w:eastAsia="Arial" w:hAnsi="Arial" w:cs="Arial"/>
          <w:sz w:val="24"/>
          <w:szCs w:val="24"/>
        </w:rPr>
        <w:t xml:space="preserve">Analyze existing or proposed policies at the state, regional, or local government level. Perform independent research on a variety of issue areas as assigned. Consult with colleagues, subject area experts, and stakeholders to gain diverse perspectives on potential impacts of policies. Interpret and summarize potential impacts of government policies or actions as relates </w:t>
      </w:r>
      <w:proofErr w:type="gramStart"/>
      <w:r w:rsidR="06C1B0F2" w:rsidRPr="000A2BDA">
        <w:rPr>
          <w:rFonts w:ascii="Arial" w:eastAsia="Arial" w:hAnsi="Arial" w:cs="Arial"/>
          <w:sz w:val="24"/>
          <w:szCs w:val="24"/>
        </w:rPr>
        <w:t>to:</w:t>
      </w:r>
      <w:proofErr w:type="gramEnd"/>
      <w:r w:rsidR="06C1B0F2" w:rsidRPr="000A2BDA">
        <w:rPr>
          <w:rFonts w:ascii="Arial" w:eastAsia="Arial" w:hAnsi="Arial" w:cs="Arial"/>
          <w:sz w:val="24"/>
          <w:szCs w:val="24"/>
        </w:rPr>
        <w:t xml:space="preserve"> sustainability, </w:t>
      </w:r>
      <w:r w:rsidR="06C1B0F2" w:rsidRPr="000A2BDA">
        <w:rPr>
          <w:rFonts w:ascii="Arial" w:eastAsia="Arial" w:hAnsi="Arial" w:cs="Arial"/>
          <w:sz w:val="24"/>
          <w:szCs w:val="24"/>
        </w:rPr>
        <w:lastRenderedPageBreak/>
        <w:t xml:space="preserve">greenhouse gas emissions, </w:t>
      </w:r>
      <w:r w:rsidR="003816A6" w:rsidRPr="000A2BDA">
        <w:rPr>
          <w:rFonts w:ascii="Arial" w:eastAsia="Arial" w:hAnsi="Arial" w:cs="Arial"/>
          <w:sz w:val="24"/>
          <w:szCs w:val="24"/>
        </w:rPr>
        <w:t xml:space="preserve">climate adaptation and resilience, </w:t>
      </w:r>
      <w:r w:rsidR="06C1B0F2" w:rsidRPr="000A2BDA">
        <w:rPr>
          <w:rFonts w:ascii="Arial" w:eastAsia="Arial" w:hAnsi="Arial" w:cs="Arial"/>
          <w:sz w:val="24"/>
          <w:szCs w:val="24"/>
        </w:rPr>
        <w:t xml:space="preserve">land use and development, housing affordability, transportation, social and racial equity, environmental justice, and other related topics. </w:t>
      </w:r>
    </w:p>
    <w:p w14:paraId="48882685" w14:textId="5F6F312F" w:rsidR="006D4B1E" w:rsidRPr="000A2BDA" w:rsidRDefault="3281D59B" w:rsidP="0013222D">
      <w:pPr>
        <w:rPr>
          <w:rFonts w:ascii="Arial" w:eastAsia="Arial" w:hAnsi="Arial" w:cs="Arial"/>
          <w:sz w:val="24"/>
          <w:szCs w:val="24"/>
        </w:rPr>
      </w:pPr>
      <w:r w:rsidRPr="000A2BDA">
        <w:rPr>
          <w:rFonts w:ascii="Arial" w:eastAsia="Arial" w:hAnsi="Arial" w:cs="Arial"/>
          <w:b/>
          <w:bCs/>
          <w:sz w:val="24"/>
          <w:szCs w:val="24"/>
        </w:rPr>
        <w:t>25% Support Collaboration with State Government Partners</w:t>
      </w:r>
      <w:r w:rsidRPr="000A2BDA">
        <w:rPr>
          <w:rFonts w:ascii="Arial" w:eastAsia="Arial" w:hAnsi="Arial" w:cs="Arial"/>
          <w:sz w:val="24"/>
          <w:szCs w:val="24"/>
        </w:rPr>
        <w:t xml:space="preserve">. Support the Planning Team’s efforts to work collaboratively with partners at other State departments and agencies to research, recommend and implement policy changes pertaining to State programs and operations to advance more sustainable, equitable growth. </w:t>
      </w:r>
    </w:p>
    <w:p w14:paraId="2A7186A1" w14:textId="7A1BE5C7" w:rsidR="000E3D99" w:rsidRPr="000A2BDA" w:rsidRDefault="00CE34F9" w:rsidP="0013222D">
      <w:pPr>
        <w:rPr>
          <w:rFonts w:ascii="Arial" w:eastAsia="Arial" w:hAnsi="Arial" w:cs="Arial"/>
          <w:sz w:val="24"/>
          <w:szCs w:val="24"/>
        </w:rPr>
      </w:pPr>
      <w:r w:rsidRPr="000A2BDA">
        <w:rPr>
          <w:rFonts w:ascii="Arial" w:eastAsia="Arial" w:hAnsi="Arial" w:cs="Arial"/>
          <w:b/>
          <w:bCs/>
          <w:sz w:val="24"/>
          <w:szCs w:val="24"/>
        </w:rPr>
        <w:t xml:space="preserve">15% Stakeholder Outreach and Engagement. </w:t>
      </w:r>
      <w:r w:rsidRPr="000A2BDA">
        <w:rPr>
          <w:rFonts w:ascii="Arial" w:eastAsia="Arial" w:hAnsi="Arial" w:cs="Arial"/>
          <w:sz w:val="24"/>
          <w:szCs w:val="24"/>
        </w:rPr>
        <w:t>Support outreach to and engagement of stakeholders and end users of OPR’s work, especially local government officials</w:t>
      </w:r>
      <w:r w:rsidR="00E75631" w:rsidRPr="000A2BDA">
        <w:rPr>
          <w:rFonts w:ascii="Arial" w:eastAsia="Arial" w:hAnsi="Arial" w:cs="Arial"/>
          <w:sz w:val="24"/>
          <w:szCs w:val="24"/>
        </w:rPr>
        <w:t xml:space="preserve"> and </w:t>
      </w:r>
      <w:r w:rsidR="00EB3088" w:rsidRPr="000A2BDA">
        <w:rPr>
          <w:rFonts w:ascii="Arial" w:eastAsia="Arial" w:hAnsi="Arial" w:cs="Arial"/>
          <w:sz w:val="24"/>
          <w:szCs w:val="24"/>
        </w:rPr>
        <w:t xml:space="preserve">planning </w:t>
      </w:r>
      <w:r w:rsidR="00E75631" w:rsidRPr="000A2BDA">
        <w:rPr>
          <w:rFonts w:ascii="Arial" w:eastAsia="Arial" w:hAnsi="Arial" w:cs="Arial"/>
          <w:sz w:val="24"/>
          <w:szCs w:val="24"/>
        </w:rPr>
        <w:t>staff</w:t>
      </w:r>
      <w:r w:rsidRPr="000A2BDA">
        <w:rPr>
          <w:rFonts w:ascii="Arial" w:eastAsia="Arial" w:hAnsi="Arial" w:cs="Arial"/>
          <w:sz w:val="24"/>
          <w:szCs w:val="24"/>
        </w:rPr>
        <w:t xml:space="preserve">. Participate in and assist with scheduling and developing content for conference calls, webinars, video conferences, and in-person meetings in Sacramento and throughout the State to learn about local government and other stakeholder priorities; identify needs and challenges in implementing State policies and best practices that advance sustainable, equitable growth; and, share information about new or modified guidance, grant programs, and tools available to support local planning and implementation. </w:t>
      </w:r>
    </w:p>
    <w:p w14:paraId="4D39FAF1" w14:textId="445CC977" w:rsidR="00A8149E" w:rsidRPr="000A2BDA" w:rsidRDefault="00A8149E" w:rsidP="0013222D">
      <w:pPr>
        <w:rPr>
          <w:rFonts w:ascii="Arial" w:eastAsia="Arial" w:hAnsi="Arial" w:cs="Arial"/>
          <w:sz w:val="24"/>
          <w:szCs w:val="24"/>
        </w:rPr>
      </w:pPr>
      <w:r w:rsidRPr="000A2BDA">
        <w:rPr>
          <w:rFonts w:ascii="Arial" w:eastAsia="Arial" w:hAnsi="Arial" w:cs="Arial"/>
          <w:b/>
          <w:bCs/>
          <w:sz w:val="24"/>
          <w:szCs w:val="24"/>
        </w:rPr>
        <w:t xml:space="preserve">15% Writing and Communications. </w:t>
      </w:r>
      <w:r w:rsidRPr="000A2BDA">
        <w:rPr>
          <w:rFonts w:ascii="Arial" w:eastAsia="Arial" w:hAnsi="Arial" w:cs="Arial"/>
          <w:sz w:val="24"/>
          <w:szCs w:val="24"/>
        </w:rPr>
        <w:t xml:space="preserve">Develop clear visual and written summaries of research findings and data analysis that effectively convey key findings and complex topics to policymakers and to a broad range of audiences. Create memos, policy briefs, reports, online content, presentations, and other materials. Strong communications skills are particularly important for this position. </w:t>
      </w:r>
    </w:p>
    <w:p w14:paraId="44E70237" w14:textId="6C555B53" w:rsidR="06C1B0F2" w:rsidRPr="000A2BDA" w:rsidRDefault="001B3766" w:rsidP="0013222D">
      <w:pPr>
        <w:rPr>
          <w:rFonts w:ascii="Arial" w:eastAsia="Arial" w:hAnsi="Arial" w:cs="Arial"/>
          <w:sz w:val="24"/>
          <w:szCs w:val="24"/>
        </w:rPr>
      </w:pPr>
      <w:r w:rsidRPr="000A2BDA">
        <w:rPr>
          <w:rFonts w:ascii="Arial" w:eastAsia="Arial" w:hAnsi="Arial" w:cs="Arial"/>
          <w:b/>
          <w:bCs/>
          <w:sz w:val="24"/>
          <w:szCs w:val="24"/>
        </w:rPr>
        <w:t xml:space="preserve">10% </w:t>
      </w:r>
      <w:r w:rsidR="06C1B0F2" w:rsidRPr="000A2BDA">
        <w:rPr>
          <w:rFonts w:ascii="Arial" w:eastAsia="Arial" w:hAnsi="Arial" w:cs="Arial"/>
          <w:b/>
          <w:bCs/>
          <w:sz w:val="24"/>
          <w:szCs w:val="24"/>
        </w:rPr>
        <w:t xml:space="preserve">Quantitative and Spatial Analysis. </w:t>
      </w:r>
      <w:r w:rsidR="00690FCA" w:rsidRPr="000A2BDA">
        <w:rPr>
          <w:rFonts w:ascii="Arial" w:eastAsia="Arial" w:hAnsi="Arial" w:cs="Arial"/>
          <w:sz w:val="24"/>
          <w:szCs w:val="24"/>
        </w:rPr>
        <w:t xml:space="preserve">Proficiency in </w:t>
      </w:r>
      <w:r w:rsidR="06C1B0F2" w:rsidRPr="000A2BDA">
        <w:rPr>
          <w:rFonts w:ascii="Arial" w:eastAsia="Arial" w:hAnsi="Arial" w:cs="Arial"/>
          <w:sz w:val="24"/>
          <w:szCs w:val="24"/>
        </w:rPr>
        <w:t xml:space="preserve">Excel (required), GIS </w:t>
      </w:r>
      <w:r w:rsidR="00690FCA" w:rsidRPr="000A2BDA">
        <w:rPr>
          <w:rFonts w:ascii="Arial" w:eastAsia="Arial" w:hAnsi="Arial" w:cs="Arial"/>
          <w:sz w:val="24"/>
          <w:szCs w:val="24"/>
        </w:rPr>
        <w:t>or</w:t>
      </w:r>
      <w:r w:rsidR="06C1B0F2" w:rsidRPr="000A2BDA">
        <w:rPr>
          <w:rFonts w:ascii="Arial" w:eastAsia="Arial" w:hAnsi="Arial" w:cs="Arial"/>
          <w:sz w:val="24"/>
          <w:szCs w:val="24"/>
        </w:rPr>
        <w:t xml:space="preserve"> scenario planning tools (a plus), and/or other analytic tools to perform quantitative and spatial analysis of policies or issue areas as assigned. </w:t>
      </w:r>
    </w:p>
    <w:p w14:paraId="305472E2" w14:textId="69C22A92" w:rsidR="06C1B0F2" w:rsidRPr="000A2BDA" w:rsidDel="000E3D99" w:rsidRDefault="00A8149E" w:rsidP="0013222D">
      <w:pPr>
        <w:rPr>
          <w:rFonts w:ascii="Arial" w:eastAsia="Arial" w:hAnsi="Arial" w:cs="Arial"/>
          <w:sz w:val="24"/>
          <w:szCs w:val="24"/>
        </w:rPr>
      </w:pPr>
      <w:r w:rsidRPr="000A2BDA">
        <w:rPr>
          <w:rFonts w:ascii="Arial" w:eastAsia="Arial" w:hAnsi="Arial" w:cs="Arial"/>
          <w:b/>
          <w:bCs/>
          <w:sz w:val="24"/>
          <w:szCs w:val="24"/>
        </w:rPr>
        <w:t xml:space="preserve">10% </w:t>
      </w:r>
      <w:r w:rsidR="06C1B0F2" w:rsidRPr="000A2BDA">
        <w:rPr>
          <w:rFonts w:ascii="Arial" w:eastAsia="Arial" w:hAnsi="Arial" w:cs="Arial"/>
          <w:b/>
          <w:bCs/>
          <w:sz w:val="24"/>
          <w:szCs w:val="24"/>
        </w:rPr>
        <w:t xml:space="preserve">Support Technical Assistance to Local Governments. </w:t>
      </w:r>
      <w:r w:rsidR="06C1B0F2" w:rsidRPr="000A2BDA">
        <w:rPr>
          <w:rFonts w:ascii="Arial" w:eastAsia="Arial" w:hAnsi="Arial" w:cs="Arial"/>
          <w:sz w:val="24"/>
          <w:szCs w:val="24"/>
        </w:rPr>
        <w:t>Support the Planning Team’s efforts to develop and provide technical assistance to local governments in implementing State requirements for planning, housing, transportation, environmental protection, and other</w:t>
      </w:r>
      <w:r w:rsidR="00112C20" w:rsidRPr="000A2BDA">
        <w:rPr>
          <w:rFonts w:ascii="Arial" w:eastAsia="Arial" w:hAnsi="Arial" w:cs="Arial"/>
          <w:sz w:val="24"/>
          <w:szCs w:val="24"/>
        </w:rPr>
        <w:t xml:space="preserve"> state planning priorities</w:t>
      </w:r>
      <w:r w:rsidR="06C1B0F2" w:rsidRPr="000A2BDA">
        <w:rPr>
          <w:rFonts w:ascii="Arial" w:eastAsia="Arial" w:hAnsi="Arial" w:cs="Arial"/>
          <w:sz w:val="24"/>
          <w:szCs w:val="24"/>
        </w:rPr>
        <w:t xml:space="preserve">. </w:t>
      </w:r>
    </w:p>
    <w:p w14:paraId="01E9FE38" w14:textId="0B5A0528" w:rsidR="06C1B0F2" w:rsidRPr="000A2BDA" w:rsidRDefault="06C1B0F2" w:rsidP="0013222D">
      <w:pPr>
        <w:rPr>
          <w:rFonts w:ascii="Arial" w:eastAsia="Arial" w:hAnsi="Arial" w:cs="Arial"/>
          <w:sz w:val="24"/>
          <w:szCs w:val="24"/>
        </w:rPr>
      </w:pPr>
      <w:r w:rsidRPr="000A2BDA">
        <w:rPr>
          <w:rFonts w:ascii="Arial" w:eastAsia="Arial" w:hAnsi="Arial" w:cs="Arial"/>
          <w:b/>
          <w:bCs/>
          <w:sz w:val="24"/>
          <w:szCs w:val="24"/>
          <w:u w:val="single"/>
        </w:rPr>
        <w:t xml:space="preserve">Minimum Requirements: </w:t>
      </w:r>
    </w:p>
    <w:p w14:paraId="79F57557" w14:textId="6D16F1F7" w:rsidR="06C1B0F2" w:rsidRPr="000A2BDA" w:rsidRDefault="06C1B0F2" w:rsidP="0013222D">
      <w:pPr>
        <w:rPr>
          <w:rFonts w:ascii="Arial" w:eastAsia="Arial" w:hAnsi="Arial" w:cs="Arial"/>
          <w:sz w:val="24"/>
          <w:szCs w:val="24"/>
        </w:rPr>
      </w:pPr>
      <w:r w:rsidRPr="000A2BDA">
        <w:rPr>
          <w:rFonts w:ascii="Arial" w:eastAsia="Arial" w:hAnsi="Arial" w:cs="Arial"/>
          <w:sz w:val="24"/>
          <w:szCs w:val="24"/>
        </w:rPr>
        <w:t>Bachelor</w:t>
      </w:r>
      <w:r w:rsidR="0064595C" w:rsidRPr="000A2BDA">
        <w:rPr>
          <w:rFonts w:ascii="Arial" w:eastAsia="Arial" w:hAnsi="Arial" w:cs="Arial"/>
          <w:sz w:val="24"/>
          <w:szCs w:val="24"/>
        </w:rPr>
        <w:t xml:space="preserve"> of Arts or Science</w:t>
      </w:r>
      <w:r w:rsidRPr="000A2BDA">
        <w:rPr>
          <w:rFonts w:ascii="Arial" w:eastAsia="Arial" w:hAnsi="Arial" w:cs="Arial"/>
          <w:sz w:val="24"/>
          <w:szCs w:val="24"/>
        </w:rPr>
        <w:t xml:space="preserve"> degree in public policy, government, urban planning or a </w:t>
      </w:r>
      <w:r w:rsidR="003A37DA" w:rsidRPr="000A2BDA">
        <w:rPr>
          <w:rFonts w:ascii="Arial" w:eastAsia="Arial" w:hAnsi="Arial" w:cs="Arial"/>
          <w:sz w:val="24"/>
          <w:szCs w:val="24"/>
        </w:rPr>
        <w:t>closely related</w:t>
      </w:r>
      <w:r w:rsidRPr="000A2BDA">
        <w:rPr>
          <w:rFonts w:ascii="Arial" w:eastAsia="Arial" w:hAnsi="Arial" w:cs="Arial"/>
          <w:sz w:val="24"/>
          <w:szCs w:val="24"/>
        </w:rPr>
        <w:t xml:space="preserve"> field,</w:t>
      </w:r>
      <w:r w:rsidR="00D06E63" w:rsidRPr="000A2BDA">
        <w:rPr>
          <w:rFonts w:ascii="Arial" w:eastAsia="Arial" w:hAnsi="Arial" w:cs="Arial"/>
          <w:sz w:val="24"/>
          <w:szCs w:val="24"/>
        </w:rPr>
        <w:t xml:space="preserve"> with </w:t>
      </w:r>
      <w:r w:rsidR="001E1A70" w:rsidRPr="000A2BDA">
        <w:rPr>
          <w:rFonts w:ascii="Arial" w:eastAsia="Arial" w:hAnsi="Arial" w:cs="Arial"/>
          <w:sz w:val="24"/>
          <w:szCs w:val="24"/>
        </w:rPr>
        <w:t>at least 2 years of relevant experience;</w:t>
      </w:r>
      <w:r w:rsidRPr="000A2BDA">
        <w:rPr>
          <w:rFonts w:ascii="Arial" w:eastAsia="Arial" w:hAnsi="Arial" w:cs="Arial"/>
          <w:sz w:val="24"/>
          <w:szCs w:val="24"/>
        </w:rPr>
        <w:t xml:space="preserve"> OR</w:t>
      </w:r>
      <w:r w:rsidR="001E1A70" w:rsidRPr="000A2BDA">
        <w:rPr>
          <w:rFonts w:ascii="Arial" w:eastAsia="Arial" w:hAnsi="Arial" w:cs="Arial"/>
          <w:sz w:val="24"/>
          <w:szCs w:val="24"/>
        </w:rPr>
        <w:t>,</w:t>
      </w:r>
      <w:r w:rsidRPr="000A2BDA">
        <w:rPr>
          <w:rFonts w:ascii="Arial" w:eastAsia="Arial" w:hAnsi="Arial" w:cs="Arial"/>
          <w:sz w:val="24"/>
          <w:szCs w:val="24"/>
        </w:rPr>
        <w:t xml:space="preserve"> equivalent </w:t>
      </w:r>
      <w:r w:rsidR="00332E2F" w:rsidRPr="000A2BDA">
        <w:rPr>
          <w:rFonts w:ascii="Arial" w:eastAsia="Arial" w:hAnsi="Arial" w:cs="Arial"/>
          <w:sz w:val="24"/>
          <w:szCs w:val="24"/>
        </w:rPr>
        <w:t xml:space="preserve">combined </w:t>
      </w:r>
      <w:r w:rsidRPr="000A2BDA">
        <w:rPr>
          <w:rFonts w:ascii="Arial" w:eastAsia="Arial" w:hAnsi="Arial" w:cs="Arial"/>
          <w:sz w:val="24"/>
          <w:szCs w:val="24"/>
        </w:rPr>
        <w:t xml:space="preserve">work experience in </w:t>
      </w:r>
      <w:r w:rsidR="00332E2F" w:rsidRPr="000A2BDA">
        <w:rPr>
          <w:rFonts w:ascii="Arial" w:eastAsia="Arial" w:hAnsi="Arial" w:cs="Arial"/>
          <w:sz w:val="24"/>
          <w:szCs w:val="24"/>
        </w:rPr>
        <w:t xml:space="preserve">public policy, government, urban planning, or </w:t>
      </w:r>
      <w:r w:rsidRPr="000A2BDA">
        <w:rPr>
          <w:rFonts w:ascii="Arial" w:eastAsia="Arial" w:hAnsi="Arial" w:cs="Arial"/>
          <w:sz w:val="24"/>
          <w:szCs w:val="24"/>
        </w:rPr>
        <w:t>a related field.</w:t>
      </w:r>
    </w:p>
    <w:p w14:paraId="4A99A28B" w14:textId="12D251EF" w:rsidR="06C1B0F2" w:rsidRPr="000A2BDA" w:rsidRDefault="06C1B0F2" w:rsidP="0013222D">
      <w:pPr>
        <w:rPr>
          <w:rFonts w:ascii="Arial" w:eastAsia="Arial" w:hAnsi="Arial" w:cs="Arial"/>
          <w:sz w:val="24"/>
          <w:szCs w:val="24"/>
        </w:rPr>
      </w:pPr>
      <w:r w:rsidRPr="000A2BDA">
        <w:rPr>
          <w:rFonts w:ascii="Arial" w:eastAsia="Arial" w:hAnsi="Arial" w:cs="Arial"/>
          <w:b/>
          <w:bCs/>
          <w:sz w:val="24"/>
          <w:szCs w:val="24"/>
          <w:u w:val="single"/>
        </w:rPr>
        <w:t>Desirable Qualifications:</w:t>
      </w:r>
    </w:p>
    <w:p w14:paraId="52E3EC87" w14:textId="0D6FC9D6" w:rsidR="06C1B0F2" w:rsidRPr="000A2BDA" w:rsidRDefault="06C1B0F2" w:rsidP="0013222D">
      <w:pPr>
        <w:rPr>
          <w:rFonts w:ascii="Arial" w:eastAsia="Arial" w:hAnsi="Arial" w:cs="Arial"/>
          <w:sz w:val="24"/>
          <w:szCs w:val="24"/>
        </w:rPr>
      </w:pPr>
      <w:r w:rsidRPr="000A2BDA">
        <w:rPr>
          <w:rFonts w:ascii="Arial" w:eastAsia="Arial" w:hAnsi="Arial" w:cs="Arial"/>
          <w:sz w:val="24"/>
          <w:szCs w:val="24"/>
          <w:lang w:val="en"/>
        </w:rPr>
        <w:t xml:space="preserve">In addition to evaluating each candidate's relative ability, as demonstrated by quality and breadth of experience, the following factors will provide the basis for competitively evaluating each candidate: </w:t>
      </w:r>
    </w:p>
    <w:p w14:paraId="1DBF8777" w14:textId="43F10E97" w:rsidR="00CD49EA" w:rsidRPr="000A2BDA" w:rsidRDefault="3281D59B"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rPr>
        <w:lastRenderedPageBreak/>
        <w:t>Education</w:t>
      </w:r>
      <w:r w:rsidRPr="000A2BDA">
        <w:rPr>
          <w:rFonts w:ascii="Arial" w:eastAsia="Arial" w:hAnsi="Arial" w:cs="Arial"/>
          <w:sz w:val="24"/>
          <w:szCs w:val="24"/>
        </w:rPr>
        <w:t>: Master of Arts or Science degree in planning, policy, public administration or a related field</w:t>
      </w:r>
      <w:r w:rsidR="00567AFD" w:rsidRPr="000A2BDA">
        <w:rPr>
          <w:rFonts w:ascii="Arial" w:eastAsia="Arial" w:hAnsi="Arial" w:cs="Arial"/>
          <w:sz w:val="24"/>
          <w:szCs w:val="24"/>
        </w:rPr>
        <w:t>. (Preferred but not required.)</w:t>
      </w:r>
    </w:p>
    <w:p w14:paraId="13E1518C" w14:textId="6F58198A" w:rsidR="06C1B0F2" w:rsidRPr="000A2BDA" w:rsidRDefault="06C1B0F2"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lang w:val="en"/>
        </w:rPr>
        <w:t>Subject-Area Knowledge</w:t>
      </w:r>
      <w:r w:rsidRPr="000A2BDA">
        <w:rPr>
          <w:rFonts w:ascii="Arial" w:eastAsia="Arial" w:hAnsi="Arial" w:cs="Arial"/>
          <w:sz w:val="24"/>
          <w:szCs w:val="24"/>
          <w:lang w:val="en"/>
        </w:rPr>
        <w:t xml:space="preserve">: </w:t>
      </w:r>
      <w:r w:rsidR="00062FE2" w:rsidRPr="000A2BDA">
        <w:rPr>
          <w:rFonts w:ascii="Arial" w:eastAsia="Arial" w:hAnsi="Arial" w:cs="Arial"/>
          <w:sz w:val="24"/>
          <w:szCs w:val="24"/>
          <w:lang w:val="en"/>
        </w:rPr>
        <w:t xml:space="preserve">Knowledge of </w:t>
      </w:r>
      <w:r w:rsidR="00C534FF" w:rsidRPr="000A2BDA">
        <w:rPr>
          <w:rFonts w:ascii="Arial" w:eastAsia="Arial" w:hAnsi="Arial" w:cs="Arial"/>
          <w:sz w:val="24"/>
          <w:szCs w:val="24"/>
          <w:lang w:val="en"/>
        </w:rPr>
        <w:t>principles and practices of urban planning</w:t>
      </w:r>
      <w:r w:rsidR="00DF7E62" w:rsidRPr="000A2BDA">
        <w:rPr>
          <w:rFonts w:ascii="Arial" w:eastAsia="Arial" w:hAnsi="Arial" w:cs="Arial"/>
          <w:sz w:val="24"/>
          <w:szCs w:val="24"/>
          <w:lang w:val="en"/>
        </w:rPr>
        <w:t xml:space="preserve">, </w:t>
      </w:r>
      <w:r w:rsidRPr="000A2BDA">
        <w:rPr>
          <w:rFonts w:ascii="Arial" w:eastAsia="Arial" w:hAnsi="Arial" w:cs="Arial"/>
          <w:sz w:val="24"/>
          <w:szCs w:val="24"/>
          <w:lang w:val="en"/>
        </w:rPr>
        <w:t xml:space="preserve">with </w:t>
      </w:r>
      <w:r w:rsidR="00DF7E62" w:rsidRPr="000A2BDA">
        <w:rPr>
          <w:rFonts w:ascii="Arial" w:eastAsia="Arial" w:hAnsi="Arial" w:cs="Arial"/>
          <w:sz w:val="24"/>
          <w:szCs w:val="24"/>
          <w:lang w:val="en"/>
        </w:rPr>
        <w:t xml:space="preserve">applied knowledge in </w:t>
      </w:r>
      <w:r w:rsidRPr="000A2BDA">
        <w:rPr>
          <w:rFonts w:ascii="Arial" w:eastAsia="Arial" w:hAnsi="Arial" w:cs="Arial"/>
          <w:sz w:val="24"/>
          <w:szCs w:val="24"/>
          <w:lang w:val="en"/>
        </w:rPr>
        <w:t>relevant subject areas and practices</w:t>
      </w:r>
      <w:r w:rsidR="00B25F45" w:rsidRPr="000A2BDA">
        <w:rPr>
          <w:rFonts w:ascii="Arial" w:eastAsia="Arial" w:hAnsi="Arial" w:cs="Arial"/>
          <w:sz w:val="24"/>
          <w:szCs w:val="24"/>
          <w:lang w:val="en"/>
        </w:rPr>
        <w:t xml:space="preserve"> in a local planning agency or similar organization</w:t>
      </w:r>
      <w:r w:rsidRPr="000A2BDA">
        <w:rPr>
          <w:rFonts w:ascii="Arial" w:eastAsia="Arial" w:hAnsi="Arial" w:cs="Arial"/>
          <w:sz w:val="24"/>
          <w:szCs w:val="24"/>
          <w:lang w:val="en"/>
        </w:rPr>
        <w:t xml:space="preserve">, e.g.: professional planning, local government roles and processes, </w:t>
      </w:r>
      <w:r w:rsidRPr="000A2BDA">
        <w:rPr>
          <w:rFonts w:ascii="Arial" w:eastAsia="Arial" w:hAnsi="Arial" w:cs="Arial"/>
          <w:sz w:val="24"/>
          <w:szCs w:val="24"/>
        </w:rPr>
        <w:t>land use planning</w:t>
      </w:r>
      <w:r w:rsidRPr="000A2BDA">
        <w:rPr>
          <w:rFonts w:ascii="Arial" w:eastAsia="Arial" w:hAnsi="Arial" w:cs="Arial"/>
          <w:sz w:val="24"/>
          <w:szCs w:val="24"/>
          <w:lang w:val="en"/>
        </w:rPr>
        <w:t xml:space="preserve">, </w:t>
      </w:r>
      <w:r w:rsidRPr="000A2BDA">
        <w:rPr>
          <w:rFonts w:ascii="Arial" w:eastAsia="Arial" w:hAnsi="Arial" w:cs="Arial"/>
          <w:sz w:val="24"/>
          <w:szCs w:val="24"/>
        </w:rPr>
        <w:t xml:space="preserve">transportation planning, sustainable development, housing, community development, economic development, social and racial equity, environmental policy and greenhouse gas reduction, and environmental protection. </w:t>
      </w:r>
      <w:r w:rsidR="001D172B" w:rsidRPr="000A2BDA">
        <w:rPr>
          <w:rFonts w:ascii="Arial" w:eastAsia="Arial" w:hAnsi="Arial" w:cs="Arial"/>
          <w:sz w:val="24"/>
          <w:szCs w:val="24"/>
        </w:rPr>
        <w:t xml:space="preserve">Ability to connect </w:t>
      </w:r>
      <w:r w:rsidR="00222129" w:rsidRPr="000A2BDA">
        <w:rPr>
          <w:rFonts w:ascii="Arial" w:eastAsia="Arial" w:hAnsi="Arial" w:cs="Arial"/>
          <w:sz w:val="24"/>
          <w:szCs w:val="24"/>
        </w:rPr>
        <w:t xml:space="preserve">and draw parallels between </w:t>
      </w:r>
      <w:r w:rsidR="00320E04" w:rsidRPr="000A2BDA">
        <w:rPr>
          <w:rFonts w:ascii="Arial" w:eastAsia="Arial" w:hAnsi="Arial" w:cs="Arial"/>
          <w:sz w:val="24"/>
          <w:szCs w:val="24"/>
        </w:rPr>
        <w:t xml:space="preserve">various </w:t>
      </w:r>
      <w:r w:rsidR="00222129" w:rsidRPr="000A2BDA">
        <w:rPr>
          <w:rFonts w:ascii="Arial" w:eastAsia="Arial" w:hAnsi="Arial" w:cs="Arial"/>
          <w:sz w:val="24"/>
          <w:szCs w:val="24"/>
        </w:rPr>
        <w:t>planning subject</w:t>
      </w:r>
      <w:r w:rsidR="00301F40" w:rsidRPr="000A2BDA">
        <w:rPr>
          <w:rFonts w:ascii="Arial" w:eastAsia="Arial" w:hAnsi="Arial" w:cs="Arial"/>
          <w:sz w:val="24"/>
          <w:szCs w:val="24"/>
        </w:rPr>
        <w:t xml:space="preserve"> areas</w:t>
      </w:r>
      <w:r w:rsidR="00320E04" w:rsidRPr="000A2BDA">
        <w:rPr>
          <w:rFonts w:ascii="Arial" w:eastAsia="Arial" w:hAnsi="Arial" w:cs="Arial"/>
          <w:sz w:val="24"/>
          <w:szCs w:val="24"/>
        </w:rPr>
        <w:t xml:space="preserve"> together in order to meet State </w:t>
      </w:r>
      <w:r w:rsidR="001E1A70" w:rsidRPr="000A2BDA">
        <w:rPr>
          <w:rFonts w:ascii="Arial" w:eastAsia="Arial" w:hAnsi="Arial" w:cs="Arial"/>
          <w:sz w:val="24"/>
          <w:szCs w:val="24"/>
        </w:rPr>
        <w:t xml:space="preserve">climate </w:t>
      </w:r>
      <w:r w:rsidR="00320E04" w:rsidRPr="000A2BDA">
        <w:rPr>
          <w:rFonts w:ascii="Arial" w:eastAsia="Arial" w:hAnsi="Arial" w:cs="Arial"/>
          <w:sz w:val="24"/>
          <w:szCs w:val="24"/>
        </w:rPr>
        <w:t xml:space="preserve">and equity goals. </w:t>
      </w:r>
      <w:r w:rsidRPr="000A2BDA">
        <w:rPr>
          <w:rFonts w:ascii="Arial" w:eastAsia="Arial" w:hAnsi="Arial" w:cs="Arial"/>
          <w:sz w:val="24"/>
          <w:szCs w:val="24"/>
        </w:rPr>
        <w:t xml:space="preserve">Transportation </w:t>
      </w:r>
      <w:r w:rsidR="007F26FD" w:rsidRPr="000A2BDA">
        <w:rPr>
          <w:rFonts w:ascii="Arial" w:eastAsia="Arial" w:hAnsi="Arial" w:cs="Arial"/>
          <w:sz w:val="24"/>
          <w:szCs w:val="24"/>
        </w:rPr>
        <w:t xml:space="preserve">and land use planning </w:t>
      </w:r>
      <w:r w:rsidRPr="000A2BDA">
        <w:rPr>
          <w:rFonts w:ascii="Arial" w:eastAsia="Arial" w:hAnsi="Arial" w:cs="Arial"/>
          <w:sz w:val="24"/>
          <w:szCs w:val="24"/>
        </w:rPr>
        <w:t xml:space="preserve">knowledge </w:t>
      </w:r>
      <w:r w:rsidR="00A944E9" w:rsidRPr="000A2BDA">
        <w:rPr>
          <w:rFonts w:ascii="Arial" w:eastAsia="Arial" w:hAnsi="Arial" w:cs="Arial"/>
          <w:sz w:val="24"/>
          <w:szCs w:val="24"/>
        </w:rPr>
        <w:t xml:space="preserve">with </w:t>
      </w:r>
      <w:r w:rsidR="007F26FD" w:rsidRPr="000A2BDA">
        <w:rPr>
          <w:rFonts w:ascii="Arial" w:eastAsia="Arial" w:hAnsi="Arial" w:cs="Arial"/>
          <w:sz w:val="24"/>
          <w:szCs w:val="24"/>
        </w:rPr>
        <w:t xml:space="preserve">applied </w:t>
      </w:r>
      <w:r w:rsidR="00197388" w:rsidRPr="000A2BDA">
        <w:rPr>
          <w:rFonts w:ascii="Arial" w:eastAsia="Arial" w:hAnsi="Arial" w:cs="Arial"/>
          <w:sz w:val="24"/>
          <w:szCs w:val="24"/>
        </w:rPr>
        <w:t xml:space="preserve">planning </w:t>
      </w:r>
      <w:r w:rsidR="007F26FD" w:rsidRPr="000A2BDA">
        <w:rPr>
          <w:rFonts w:ascii="Arial" w:eastAsia="Arial" w:hAnsi="Arial" w:cs="Arial"/>
          <w:sz w:val="24"/>
          <w:szCs w:val="24"/>
        </w:rPr>
        <w:t xml:space="preserve">experience </w:t>
      </w:r>
      <w:r w:rsidRPr="000A2BDA">
        <w:rPr>
          <w:rFonts w:ascii="Arial" w:eastAsia="Arial" w:hAnsi="Arial" w:cs="Arial"/>
          <w:sz w:val="24"/>
          <w:szCs w:val="24"/>
        </w:rPr>
        <w:t xml:space="preserve">is preferred. </w:t>
      </w:r>
    </w:p>
    <w:p w14:paraId="74321B5A" w14:textId="0CDD8D43" w:rsidR="06C1B0F2" w:rsidRPr="000A2BDA" w:rsidRDefault="20ACDD3C"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rPr>
        <w:t>Collaboration</w:t>
      </w:r>
      <w:r w:rsidRPr="000A2BDA">
        <w:rPr>
          <w:rFonts w:ascii="Arial" w:eastAsia="Arial" w:hAnsi="Arial" w:cs="Arial"/>
          <w:sz w:val="24"/>
          <w:szCs w:val="24"/>
        </w:rPr>
        <w:t xml:space="preserve">: Track record of successfully collaborating with diverse teams and fostering positive working relationships with colleagues and partners.  Be passionate about community engagement and providing the highest quality of </w:t>
      </w:r>
      <w:r w:rsidR="00567AFD" w:rsidRPr="000A2BDA">
        <w:rPr>
          <w:rFonts w:ascii="Arial" w:eastAsia="Arial" w:hAnsi="Arial" w:cs="Arial"/>
          <w:sz w:val="24"/>
          <w:szCs w:val="24"/>
        </w:rPr>
        <w:t>stakeholder and partner engagement.</w:t>
      </w:r>
      <w:r w:rsidRPr="000A2BDA">
        <w:rPr>
          <w:rFonts w:ascii="Arial" w:eastAsia="Arial" w:hAnsi="Arial" w:cs="Arial"/>
          <w:sz w:val="24"/>
          <w:szCs w:val="24"/>
        </w:rPr>
        <w:t xml:space="preserve"> </w:t>
      </w:r>
    </w:p>
    <w:p w14:paraId="250D0D36" w14:textId="0F3B8080" w:rsidR="06C1B0F2" w:rsidRPr="000A2BDA" w:rsidRDefault="06C1B0F2"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rPr>
        <w:t>Organization and Personal Accountability</w:t>
      </w:r>
      <w:r w:rsidRPr="000A2BDA">
        <w:rPr>
          <w:rFonts w:ascii="Arial" w:eastAsia="Arial" w:hAnsi="Arial" w:cs="Arial"/>
          <w:sz w:val="24"/>
          <w:szCs w:val="24"/>
        </w:rPr>
        <w:t>: Ability to prioritize assignments, manage multiple simultaneous projects, ask for assistance when needed, and provide regular progress updates to collaborators, supervisors, and colleagues.</w:t>
      </w:r>
      <w:r w:rsidR="00073863" w:rsidRPr="000A2BDA">
        <w:rPr>
          <w:rFonts w:ascii="Arial" w:eastAsia="Arial" w:hAnsi="Arial" w:cs="Arial"/>
          <w:sz w:val="24"/>
          <w:szCs w:val="24"/>
        </w:rPr>
        <w:t xml:space="preserve"> </w:t>
      </w:r>
      <w:r w:rsidR="007C34CE" w:rsidRPr="000A2BDA">
        <w:rPr>
          <w:rFonts w:ascii="Arial" w:eastAsia="Arial" w:hAnsi="Arial" w:cs="Arial"/>
          <w:sz w:val="24"/>
          <w:szCs w:val="24"/>
        </w:rPr>
        <w:t>Possess</w:t>
      </w:r>
      <w:r w:rsidR="007E2CF9" w:rsidRPr="000A2BDA">
        <w:rPr>
          <w:rFonts w:ascii="Arial" w:eastAsia="Arial" w:hAnsi="Arial" w:cs="Arial"/>
          <w:sz w:val="24"/>
          <w:szCs w:val="24"/>
        </w:rPr>
        <w:t xml:space="preserve"> the ability to learn laws underlying general plans, zoning</w:t>
      </w:r>
      <w:r w:rsidR="00713785" w:rsidRPr="000A2BDA">
        <w:rPr>
          <w:rFonts w:ascii="Arial" w:eastAsia="Arial" w:hAnsi="Arial" w:cs="Arial"/>
          <w:sz w:val="24"/>
          <w:szCs w:val="24"/>
        </w:rPr>
        <w:t>, land use and methods of assessment.</w:t>
      </w:r>
      <w:r w:rsidR="00214A49" w:rsidRPr="000A2BDA">
        <w:rPr>
          <w:rFonts w:ascii="Arial" w:eastAsia="Arial" w:hAnsi="Arial" w:cs="Arial"/>
          <w:sz w:val="24"/>
          <w:szCs w:val="24"/>
        </w:rPr>
        <w:t xml:space="preserve"> </w:t>
      </w:r>
    </w:p>
    <w:p w14:paraId="1D5673E4" w14:textId="67A74863" w:rsidR="06C1B0F2" w:rsidRPr="000A2BDA" w:rsidRDefault="06C1B0F2"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rPr>
        <w:t>Communication skills:</w:t>
      </w:r>
      <w:r w:rsidRPr="000A2BDA">
        <w:rPr>
          <w:rFonts w:ascii="Arial" w:eastAsia="Arial" w:hAnsi="Arial" w:cs="Arial"/>
          <w:sz w:val="24"/>
          <w:szCs w:val="24"/>
        </w:rPr>
        <w:t xml:space="preserve"> Superior written and oral communications, especially the ability to write succinctly and clearly. </w:t>
      </w:r>
      <w:r w:rsidR="00FB493E" w:rsidRPr="000A2BDA">
        <w:rPr>
          <w:rFonts w:ascii="Arial" w:eastAsia="Arial" w:hAnsi="Arial" w:cs="Arial"/>
          <w:sz w:val="24"/>
          <w:szCs w:val="24"/>
        </w:rPr>
        <w:t xml:space="preserve">(See Writing Sample </w:t>
      </w:r>
      <w:r w:rsidR="00B25F45" w:rsidRPr="000A2BDA">
        <w:rPr>
          <w:rFonts w:ascii="Arial" w:eastAsia="Arial" w:hAnsi="Arial" w:cs="Arial"/>
          <w:sz w:val="24"/>
          <w:szCs w:val="24"/>
        </w:rPr>
        <w:t>requirements below)</w:t>
      </w:r>
    </w:p>
    <w:p w14:paraId="77CE0EE8" w14:textId="7F162C42" w:rsidR="06C1B0F2" w:rsidRPr="000A2BDA" w:rsidRDefault="06C1B0F2"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rPr>
        <w:t>Analysis</w:t>
      </w:r>
      <w:r w:rsidRPr="000A2BDA">
        <w:rPr>
          <w:rFonts w:ascii="Arial" w:eastAsia="Arial" w:hAnsi="Arial" w:cs="Arial"/>
          <w:sz w:val="24"/>
          <w:szCs w:val="24"/>
        </w:rPr>
        <w:t xml:space="preserve">: </w:t>
      </w:r>
      <w:r w:rsidRPr="000A2BDA">
        <w:rPr>
          <w:rFonts w:ascii="Arial" w:eastAsia="Arial" w:hAnsi="Arial" w:cs="Arial"/>
          <w:sz w:val="24"/>
          <w:szCs w:val="24"/>
          <w:lang w:val="en"/>
        </w:rPr>
        <w:t>Ability to research and analyze quantitative and qualitative information and prepare and present results orally and in writing.</w:t>
      </w:r>
    </w:p>
    <w:p w14:paraId="68B883B2" w14:textId="426D3C27" w:rsidR="06C1B0F2" w:rsidRPr="000A2BDA" w:rsidRDefault="06C1B0F2"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rPr>
        <w:t>Independent Judgement</w:t>
      </w:r>
      <w:r w:rsidRPr="000A2BDA">
        <w:rPr>
          <w:rFonts w:ascii="Arial" w:eastAsia="Arial" w:hAnsi="Arial" w:cs="Arial"/>
          <w:sz w:val="24"/>
          <w:szCs w:val="24"/>
          <w:lang w:val="en"/>
        </w:rPr>
        <w:t xml:space="preserve">: Ability to understand and effectively respond to cultural and political context. Ability to implement sound professional judgement and critical thinking. </w:t>
      </w:r>
    </w:p>
    <w:p w14:paraId="399D3B77" w14:textId="131B4D10" w:rsidR="06C1B0F2" w:rsidRPr="000A2BDA" w:rsidRDefault="06C1B0F2"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lang w:val="en"/>
        </w:rPr>
        <w:t>Commitment to Diversity, Equity and Inclusion</w:t>
      </w:r>
      <w:r w:rsidRPr="000A2BDA">
        <w:rPr>
          <w:rFonts w:ascii="Arial" w:eastAsia="Arial" w:hAnsi="Arial" w:cs="Arial"/>
          <w:sz w:val="24"/>
          <w:szCs w:val="24"/>
          <w:lang w:val="en"/>
        </w:rPr>
        <w:t xml:space="preserve">: Demonstrated personal and professional commitment to advancing diversity, equity, and inclusion. </w:t>
      </w:r>
    </w:p>
    <w:p w14:paraId="6E3F859A" w14:textId="235C48D7" w:rsidR="06C1B0F2" w:rsidRPr="000A2BDA" w:rsidRDefault="06C1B0F2"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lang w:val="en"/>
        </w:rPr>
        <w:t>Travel</w:t>
      </w:r>
      <w:r w:rsidRPr="000A2BDA">
        <w:rPr>
          <w:rFonts w:ascii="Arial" w:eastAsia="Arial" w:hAnsi="Arial" w:cs="Arial"/>
          <w:sz w:val="24"/>
          <w:szCs w:val="24"/>
          <w:lang w:val="en"/>
        </w:rPr>
        <w:t>: Ability to travel occasionally as needed. (The State of California reimburses employees for qualifying travel-related expenses.)</w:t>
      </w:r>
    </w:p>
    <w:p w14:paraId="1ADCE5F3" w14:textId="0BBB98B2" w:rsidR="06C1B0F2" w:rsidRPr="00852A2B" w:rsidRDefault="06C1B0F2" w:rsidP="0013222D">
      <w:pPr>
        <w:pStyle w:val="ListParagraph"/>
        <w:numPr>
          <w:ilvl w:val="0"/>
          <w:numId w:val="3"/>
        </w:numPr>
        <w:ind w:left="0" w:firstLine="0"/>
        <w:rPr>
          <w:rFonts w:ascii="Arial" w:hAnsi="Arial" w:cs="Arial"/>
          <w:sz w:val="24"/>
          <w:szCs w:val="24"/>
        </w:rPr>
      </w:pPr>
      <w:r w:rsidRPr="000A2BDA">
        <w:rPr>
          <w:rFonts w:ascii="Arial" w:eastAsia="Arial" w:hAnsi="Arial" w:cs="Arial"/>
          <w:sz w:val="24"/>
          <w:szCs w:val="24"/>
          <w:u w:val="single"/>
          <w:lang w:val="en"/>
        </w:rPr>
        <w:t>Bilingual a Plus</w:t>
      </w:r>
      <w:r w:rsidRPr="000A2BDA">
        <w:rPr>
          <w:rFonts w:ascii="Arial" w:eastAsia="Arial" w:hAnsi="Arial" w:cs="Arial"/>
          <w:sz w:val="24"/>
          <w:szCs w:val="24"/>
          <w:lang w:val="en"/>
        </w:rPr>
        <w:t xml:space="preserve">. </w:t>
      </w:r>
    </w:p>
    <w:p w14:paraId="6E2BD08E" w14:textId="77777777" w:rsidR="00852A2B" w:rsidRPr="00751701" w:rsidRDefault="00852A2B" w:rsidP="00852A2B">
      <w:pPr>
        <w:spacing w:line="240" w:lineRule="auto"/>
        <w:ind w:left="-90"/>
        <w:rPr>
          <w:rFonts w:ascii="Arial" w:eastAsia="Arial" w:hAnsi="Arial" w:cs="Arial"/>
          <w:b/>
          <w:bCs/>
          <w:sz w:val="24"/>
          <w:szCs w:val="24"/>
          <w:u w:val="single"/>
        </w:rPr>
      </w:pPr>
      <w:r w:rsidRPr="00751701">
        <w:rPr>
          <w:rFonts w:ascii="Arial" w:eastAsia="Arial" w:hAnsi="Arial" w:cs="Arial"/>
          <w:b/>
          <w:bCs/>
          <w:sz w:val="24"/>
          <w:szCs w:val="24"/>
          <w:u w:val="single"/>
        </w:rPr>
        <w:t>Compensation and Benefits</w:t>
      </w:r>
      <w:r w:rsidRPr="00751701">
        <w:rPr>
          <w:rFonts w:ascii="Arial" w:eastAsia="Arial" w:hAnsi="Arial" w:cs="Arial"/>
          <w:sz w:val="24"/>
          <w:szCs w:val="24"/>
        </w:rPr>
        <w:t>:</w:t>
      </w:r>
    </w:p>
    <w:p w14:paraId="21ECBEFD" w14:textId="77777777" w:rsidR="00852A2B" w:rsidRPr="00751701" w:rsidRDefault="00852A2B" w:rsidP="00852A2B">
      <w:pPr>
        <w:spacing w:line="240" w:lineRule="auto"/>
        <w:ind w:left="-90"/>
        <w:rPr>
          <w:rFonts w:ascii="Arial" w:eastAsia="Arial" w:hAnsi="Arial" w:cs="Arial"/>
          <w:sz w:val="24"/>
          <w:szCs w:val="24"/>
        </w:rPr>
      </w:pPr>
      <w:r w:rsidRPr="00751701">
        <w:rPr>
          <w:rFonts w:ascii="Arial" w:eastAsia="Arial" w:hAnsi="Arial" w:cs="Arial"/>
          <w:sz w:val="24"/>
          <w:szCs w:val="24"/>
        </w:rPr>
        <w:t>The State of California benefit package may include:</w:t>
      </w:r>
    </w:p>
    <w:p w14:paraId="1267BCDD" w14:textId="77777777" w:rsidR="00852A2B" w:rsidRPr="00751701" w:rsidRDefault="00852A2B" w:rsidP="00852A2B">
      <w:pPr>
        <w:pStyle w:val="ListParagraph"/>
        <w:numPr>
          <w:ilvl w:val="0"/>
          <w:numId w:val="13"/>
        </w:numPr>
        <w:spacing w:after="0" w:line="240" w:lineRule="auto"/>
        <w:ind w:left="360"/>
        <w:rPr>
          <w:rFonts w:ascii="Arial" w:eastAsia="Arial" w:hAnsi="Arial" w:cs="Arial"/>
          <w:sz w:val="24"/>
          <w:szCs w:val="24"/>
        </w:rPr>
      </w:pPr>
      <w:r w:rsidRPr="00751701">
        <w:rPr>
          <w:rFonts w:ascii="Arial" w:eastAsia="Arial" w:hAnsi="Arial" w:cs="Arial"/>
          <w:sz w:val="24"/>
          <w:szCs w:val="24"/>
        </w:rPr>
        <w:t>Retirement contributions into the California Public Employees’ Retirement System.</w:t>
      </w:r>
    </w:p>
    <w:p w14:paraId="30C532AB" w14:textId="77777777" w:rsidR="00852A2B" w:rsidRPr="00751701" w:rsidRDefault="00852A2B" w:rsidP="00852A2B">
      <w:pPr>
        <w:pStyle w:val="ListParagraph"/>
        <w:numPr>
          <w:ilvl w:val="0"/>
          <w:numId w:val="13"/>
        </w:numPr>
        <w:spacing w:after="0" w:line="240" w:lineRule="auto"/>
        <w:ind w:left="360"/>
        <w:rPr>
          <w:rFonts w:ascii="Arial" w:eastAsia="Arial" w:hAnsi="Arial" w:cs="Arial"/>
          <w:sz w:val="24"/>
          <w:szCs w:val="24"/>
        </w:rPr>
      </w:pPr>
      <w:r w:rsidRPr="00751701">
        <w:rPr>
          <w:rFonts w:ascii="Arial" w:eastAsia="Arial" w:hAnsi="Arial" w:cs="Arial"/>
          <w:sz w:val="24"/>
          <w:szCs w:val="24"/>
        </w:rPr>
        <w:t>Vacation and Sick Leave or Annual Leave.</w:t>
      </w:r>
    </w:p>
    <w:p w14:paraId="18358F6F" w14:textId="77777777" w:rsidR="00852A2B" w:rsidRPr="00751701" w:rsidRDefault="00852A2B" w:rsidP="00852A2B">
      <w:pPr>
        <w:pStyle w:val="ListParagraph"/>
        <w:numPr>
          <w:ilvl w:val="0"/>
          <w:numId w:val="13"/>
        </w:numPr>
        <w:spacing w:after="0" w:line="240" w:lineRule="auto"/>
        <w:ind w:left="360"/>
        <w:rPr>
          <w:rFonts w:ascii="Arial" w:eastAsia="Arial" w:hAnsi="Arial" w:cs="Arial"/>
          <w:sz w:val="24"/>
          <w:szCs w:val="24"/>
        </w:rPr>
      </w:pPr>
      <w:r w:rsidRPr="00751701">
        <w:rPr>
          <w:rFonts w:ascii="Arial" w:eastAsia="Arial" w:hAnsi="Arial" w:cs="Arial"/>
          <w:sz w:val="24"/>
          <w:szCs w:val="24"/>
        </w:rPr>
        <w:t>Flexible work hours with prior agreement from Supervisor.</w:t>
      </w:r>
    </w:p>
    <w:p w14:paraId="59CC4979" w14:textId="77777777" w:rsidR="00852A2B" w:rsidRPr="00751701" w:rsidRDefault="00852A2B" w:rsidP="00852A2B">
      <w:pPr>
        <w:pStyle w:val="ListParagraph"/>
        <w:numPr>
          <w:ilvl w:val="0"/>
          <w:numId w:val="13"/>
        </w:numPr>
        <w:spacing w:after="0" w:line="240" w:lineRule="auto"/>
        <w:ind w:left="360"/>
        <w:rPr>
          <w:rFonts w:ascii="Arial" w:eastAsia="Arial" w:hAnsi="Arial" w:cs="Arial"/>
          <w:sz w:val="24"/>
          <w:szCs w:val="24"/>
        </w:rPr>
      </w:pPr>
      <w:r w:rsidRPr="00751701">
        <w:rPr>
          <w:rFonts w:ascii="Arial" w:eastAsia="Arial" w:hAnsi="Arial" w:cs="Arial"/>
          <w:sz w:val="24"/>
          <w:szCs w:val="24"/>
        </w:rPr>
        <w:t>Professional Development Days – two day per fiscal year.</w:t>
      </w:r>
    </w:p>
    <w:p w14:paraId="0D2B90FC" w14:textId="77777777" w:rsidR="00852A2B" w:rsidRPr="00751701" w:rsidRDefault="00852A2B" w:rsidP="00852A2B">
      <w:pPr>
        <w:pStyle w:val="ListParagraph"/>
        <w:numPr>
          <w:ilvl w:val="0"/>
          <w:numId w:val="13"/>
        </w:numPr>
        <w:spacing w:after="0" w:line="240" w:lineRule="auto"/>
        <w:ind w:left="360"/>
        <w:rPr>
          <w:rFonts w:ascii="Arial" w:eastAsia="Arial" w:hAnsi="Arial" w:cs="Arial"/>
          <w:sz w:val="24"/>
          <w:szCs w:val="24"/>
        </w:rPr>
      </w:pPr>
      <w:r w:rsidRPr="00751701">
        <w:rPr>
          <w:rFonts w:ascii="Arial" w:eastAsia="Arial" w:hAnsi="Arial" w:cs="Arial"/>
          <w:sz w:val="24"/>
          <w:szCs w:val="24"/>
        </w:rPr>
        <w:t>Medical, dental, and vision insurance.</w:t>
      </w:r>
    </w:p>
    <w:p w14:paraId="5B65C7D8" w14:textId="77777777" w:rsidR="00852A2B" w:rsidRPr="00751701" w:rsidRDefault="00852A2B" w:rsidP="00852A2B">
      <w:pPr>
        <w:pStyle w:val="ListParagraph"/>
        <w:numPr>
          <w:ilvl w:val="0"/>
          <w:numId w:val="13"/>
        </w:numPr>
        <w:spacing w:after="0" w:line="240" w:lineRule="auto"/>
        <w:ind w:left="360"/>
        <w:rPr>
          <w:rFonts w:ascii="Arial" w:eastAsia="Arial" w:hAnsi="Arial" w:cs="Arial"/>
          <w:sz w:val="24"/>
          <w:szCs w:val="24"/>
        </w:rPr>
      </w:pPr>
      <w:r w:rsidRPr="00751701">
        <w:rPr>
          <w:rFonts w:ascii="Arial" w:eastAsia="Arial" w:hAnsi="Arial" w:cs="Arial"/>
          <w:sz w:val="24"/>
          <w:szCs w:val="24"/>
        </w:rPr>
        <w:t>Life insurance basic coverage of $50,000 for managers and $25,000 for supervisors, confidential, and excluded employees.</w:t>
      </w:r>
    </w:p>
    <w:p w14:paraId="6AB0A16D" w14:textId="77777777" w:rsidR="00852A2B" w:rsidRPr="00751701" w:rsidRDefault="00852A2B" w:rsidP="00852A2B">
      <w:pPr>
        <w:pStyle w:val="ListParagraph"/>
        <w:numPr>
          <w:ilvl w:val="0"/>
          <w:numId w:val="13"/>
        </w:numPr>
        <w:spacing w:after="0" w:line="240" w:lineRule="auto"/>
        <w:ind w:left="360"/>
        <w:rPr>
          <w:rFonts w:ascii="Arial" w:eastAsia="Arial" w:hAnsi="Arial" w:cs="Arial"/>
          <w:sz w:val="24"/>
          <w:szCs w:val="24"/>
        </w:rPr>
      </w:pPr>
      <w:r w:rsidRPr="00751701">
        <w:rPr>
          <w:rFonts w:ascii="Arial" w:eastAsia="Arial" w:hAnsi="Arial" w:cs="Arial"/>
          <w:sz w:val="24"/>
          <w:szCs w:val="24"/>
        </w:rPr>
        <w:lastRenderedPageBreak/>
        <w:t>Voluntary enrollment into a deferred compensation program for Long-term Disability Insurance, Long Term Care Insurance, Group Term Life Insurance, and a Legal Service Plan.</w:t>
      </w:r>
    </w:p>
    <w:p w14:paraId="661FEF37" w14:textId="60E394A7" w:rsidR="06C1B0F2" w:rsidRDefault="00852A2B" w:rsidP="0013222D">
      <w:pPr>
        <w:pStyle w:val="ListParagraph"/>
        <w:numPr>
          <w:ilvl w:val="0"/>
          <w:numId w:val="13"/>
        </w:numPr>
        <w:spacing w:after="0" w:line="240" w:lineRule="auto"/>
        <w:ind w:left="360"/>
        <w:rPr>
          <w:rFonts w:ascii="Arial" w:eastAsia="Arial" w:hAnsi="Arial" w:cs="Arial"/>
          <w:sz w:val="24"/>
          <w:szCs w:val="24"/>
        </w:rPr>
      </w:pPr>
      <w:r w:rsidRPr="00751701">
        <w:rPr>
          <w:rFonts w:ascii="Arial" w:eastAsia="Arial" w:hAnsi="Arial" w:cs="Arial"/>
          <w:sz w:val="24"/>
          <w:szCs w:val="24"/>
        </w:rPr>
        <w:t>This position is at-will and exempt from Civil Service.</w:t>
      </w:r>
    </w:p>
    <w:p w14:paraId="3E1FA411" w14:textId="77777777" w:rsidR="00852A2B" w:rsidRDefault="00852A2B" w:rsidP="0013222D">
      <w:pPr>
        <w:rPr>
          <w:rFonts w:ascii="Arial" w:eastAsia="Arial" w:hAnsi="Arial" w:cs="Arial"/>
          <w:b/>
          <w:bCs/>
          <w:sz w:val="24"/>
          <w:szCs w:val="24"/>
          <w:u w:val="single"/>
        </w:rPr>
      </w:pPr>
    </w:p>
    <w:p w14:paraId="6A1518FD" w14:textId="1DAAD7A5" w:rsidR="06C1B0F2" w:rsidRPr="000A2BDA" w:rsidRDefault="06C1B0F2" w:rsidP="0013222D">
      <w:pPr>
        <w:rPr>
          <w:rFonts w:ascii="Arial" w:eastAsia="Arial" w:hAnsi="Arial" w:cs="Arial"/>
          <w:sz w:val="24"/>
          <w:szCs w:val="24"/>
        </w:rPr>
      </w:pPr>
      <w:r w:rsidRPr="000A2BDA">
        <w:rPr>
          <w:rFonts w:ascii="Arial" w:eastAsia="Arial" w:hAnsi="Arial" w:cs="Arial"/>
          <w:b/>
          <w:bCs/>
          <w:sz w:val="24"/>
          <w:szCs w:val="24"/>
          <w:u w:val="single"/>
        </w:rPr>
        <w:t>Final Filing Date:</w:t>
      </w:r>
    </w:p>
    <w:p w14:paraId="733F5272" w14:textId="17708CBA" w:rsidR="06C1B0F2" w:rsidRPr="000A2BDA" w:rsidRDefault="00852A2B" w:rsidP="0013222D">
      <w:pPr>
        <w:rPr>
          <w:rFonts w:ascii="Arial" w:eastAsia="Arial" w:hAnsi="Arial" w:cs="Arial"/>
          <w:sz w:val="24"/>
          <w:szCs w:val="24"/>
        </w:rPr>
      </w:pPr>
      <w:r>
        <w:rPr>
          <w:rFonts w:ascii="Arial" w:eastAsia="Arial" w:hAnsi="Arial" w:cs="Arial"/>
          <w:sz w:val="24"/>
          <w:szCs w:val="24"/>
        </w:rPr>
        <w:t>January 9, 2021</w:t>
      </w:r>
    </w:p>
    <w:p w14:paraId="72DEE395" w14:textId="489627E3" w:rsidR="06C1B0F2" w:rsidRPr="000A2BDA" w:rsidRDefault="06C1B0F2" w:rsidP="0013222D">
      <w:pPr>
        <w:rPr>
          <w:rFonts w:ascii="Arial" w:eastAsia="Arial" w:hAnsi="Arial" w:cs="Arial"/>
          <w:sz w:val="24"/>
          <w:szCs w:val="24"/>
        </w:rPr>
      </w:pPr>
      <w:r w:rsidRPr="000A2BDA">
        <w:rPr>
          <w:rFonts w:ascii="Arial" w:eastAsia="Arial" w:hAnsi="Arial" w:cs="Arial"/>
          <w:b/>
          <w:bCs/>
          <w:sz w:val="24"/>
          <w:szCs w:val="24"/>
          <w:u w:val="single"/>
        </w:rPr>
        <w:t>Review and Selection Process:</w:t>
      </w:r>
    </w:p>
    <w:p w14:paraId="7DDCAC56" w14:textId="31658ED9" w:rsidR="009E3865" w:rsidRPr="000A2BDA" w:rsidRDefault="06C1B0F2" w:rsidP="0013222D">
      <w:pPr>
        <w:rPr>
          <w:rFonts w:ascii="Arial" w:eastAsia="Arial" w:hAnsi="Arial" w:cs="Arial"/>
          <w:sz w:val="24"/>
          <w:szCs w:val="24"/>
        </w:rPr>
      </w:pPr>
      <w:r w:rsidRPr="000A2BDA">
        <w:rPr>
          <w:rFonts w:ascii="Arial" w:eastAsia="Arial" w:hAnsi="Arial" w:cs="Arial"/>
          <w:sz w:val="24"/>
          <w:szCs w:val="24"/>
        </w:rPr>
        <w:t xml:space="preserve">Candidates with the most desirable qualifications will be invited for interviews.  Initial interviews </w:t>
      </w:r>
      <w:r w:rsidR="009E3865" w:rsidRPr="000A2BDA">
        <w:rPr>
          <w:rFonts w:ascii="Arial" w:eastAsia="Arial" w:hAnsi="Arial" w:cs="Arial"/>
          <w:sz w:val="24"/>
          <w:szCs w:val="24"/>
        </w:rPr>
        <w:t xml:space="preserve">may </w:t>
      </w:r>
      <w:r w:rsidRPr="000A2BDA">
        <w:rPr>
          <w:rFonts w:ascii="Arial" w:eastAsia="Arial" w:hAnsi="Arial" w:cs="Arial"/>
          <w:sz w:val="24"/>
          <w:szCs w:val="24"/>
        </w:rPr>
        <w:t>be held by phone</w:t>
      </w:r>
      <w:r w:rsidR="009E3865" w:rsidRPr="000A2BDA">
        <w:rPr>
          <w:rFonts w:ascii="Arial" w:eastAsia="Arial" w:hAnsi="Arial" w:cs="Arial"/>
          <w:sz w:val="24"/>
          <w:szCs w:val="24"/>
        </w:rPr>
        <w:t>, with final candidates interviewed via videoconference</w:t>
      </w:r>
      <w:r w:rsidRPr="000A2BDA">
        <w:rPr>
          <w:rFonts w:ascii="Arial" w:eastAsia="Arial" w:hAnsi="Arial" w:cs="Arial"/>
          <w:sz w:val="24"/>
          <w:szCs w:val="24"/>
        </w:rPr>
        <w:t>.</w:t>
      </w:r>
      <w:r w:rsidR="009E3865" w:rsidRPr="000A2BDA">
        <w:rPr>
          <w:rFonts w:ascii="Arial" w:eastAsia="Arial" w:hAnsi="Arial" w:cs="Arial"/>
          <w:sz w:val="24"/>
          <w:szCs w:val="24"/>
        </w:rPr>
        <w:t xml:space="preserve"> In-person interviews will not be conducted due to </w:t>
      </w:r>
      <w:r w:rsidR="00B454EF" w:rsidRPr="000A2BDA">
        <w:rPr>
          <w:rFonts w:ascii="Arial" w:eastAsia="Arial" w:hAnsi="Arial" w:cs="Arial"/>
          <w:sz w:val="24"/>
          <w:szCs w:val="24"/>
        </w:rPr>
        <w:t xml:space="preserve">the State’s </w:t>
      </w:r>
      <w:r w:rsidR="009E3865" w:rsidRPr="000A2BDA">
        <w:rPr>
          <w:rFonts w:ascii="Arial" w:eastAsia="Arial" w:hAnsi="Arial" w:cs="Arial"/>
          <w:sz w:val="24"/>
          <w:szCs w:val="24"/>
        </w:rPr>
        <w:t xml:space="preserve">public health </w:t>
      </w:r>
      <w:r w:rsidR="00B454EF" w:rsidRPr="000A2BDA">
        <w:rPr>
          <w:rFonts w:ascii="Arial" w:eastAsia="Arial" w:hAnsi="Arial" w:cs="Arial"/>
          <w:sz w:val="24"/>
          <w:szCs w:val="24"/>
        </w:rPr>
        <w:t xml:space="preserve">and safety </w:t>
      </w:r>
      <w:r w:rsidR="009E3865" w:rsidRPr="000A2BDA">
        <w:rPr>
          <w:rFonts w:ascii="Arial" w:eastAsia="Arial" w:hAnsi="Arial" w:cs="Arial"/>
          <w:sz w:val="24"/>
          <w:szCs w:val="24"/>
        </w:rPr>
        <w:t>directives during the COVID-19 pandemic.</w:t>
      </w:r>
      <w:r w:rsidRPr="000A2BDA">
        <w:rPr>
          <w:rFonts w:ascii="Arial" w:eastAsia="Arial" w:hAnsi="Arial" w:cs="Arial"/>
          <w:sz w:val="24"/>
          <w:szCs w:val="24"/>
        </w:rPr>
        <w:t xml:space="preserve"> </w:t>
      </w:r>
    </w:p>
    <w:p w14:paraId="642DB105" w14:textId="2025E9BC" w:rsidR="06C1B0F2" w:rsidRPr="000A2BDA" w:rsidRDefault="06C1B0F2" w:rsidP="0013222D">
      <w:pPr>
        <w:rPr>
          <w:rFonts w:ascii="Arial" w:eastAsia="Arial" w:hAnsi="Arial" w:cs="Arial"/>
          <w:sz w:val="24"/>
          <w:szCs w:val="24"/>
        </w:rPr>
      </w:pPr>
      <w:r w:rsidRPr="000A2BDA">
        <w:rPr>
          <w:rFonts w:ascii="Arial" w:eastAsia="Arial" w:hAnsi="Arial" w:cs="Arial"/>
          <w:sz w:val="24"/>
          <w:szCs w:val="24"/>
        </w:rPr>
        <w:t xml:space="preserve">The </w:t>
      </w:r>
      <w:r w:rsidR="00A52A4A" w:rsidRPr="000A2BDA">
        <w:rPr>
          <w:rFonts w:ascii="Arial" w:eastAsia="Arial" w:hAnsi="Arial" w:cs="Arial"/>
          <w:sz w:val="24"/>
          <w:szCs w:val="24"/>
        </w:rPr>
        <w:t xml:space="preserve">Assistant/Associate </w:t>
      </w:r>
      <w:r w:rsidR="00B454EF" w:rsidRPr="000A2BDA">
        <w:rPr>
          <w:rFonts w:ascii="Arial" w:eastAsia="Arial" w:hAnsi="Arial" w:cs="Arial"/>
          <w:sz w:val="24"/>
          <w:szCs w:val="24"/>
        </w:rPr>
        <w:t>Planner</w:t>
      </w:r>
      <w:r w:rsidR="00A52A4A" w:rsidRPr="000A2BDA">
        <w:rPr>
          <w:rFonts w:ascii="Arial" w:eastAsia="Arial" w:hAnsi="Arial" w:cs="Arial"/>
          <w:sz w:val="24"/>
          <w:szCs w:val="24"/>
        </w:rPr>
        <w:t xml:space="preserve"> </w:t>
      </w:r>
      <w:r w:rsidRPr="000A2BDA">
        <w:rPr>
          <w:rFonts w:ascii="Arial" w:eastAsia="Arial" w:hAnsi="Arial" w:cs="Arial"/>
          <w:sz w:val="24"/>
          <w:szCs w:val="24"/>
        </w:rPr>
        <w:t xml:space="preserve">serves at the pleasure of the Governor and is an “Exempt” position; </w:t>
      </w:r>
      <w:r w:rsidR="0013222D" w:rsidRPr="000A2BDA">
        <w:rPr>
          <w:rFonts w:ascii="Arial" w:eastAsia="Arial" w:hAnsi="Arial" w:cs="Arial"/>
          <w:sz w:val="24"/>
          <w:szCs w:val="24"/>
        </w:rPr>
        <w:t>therefore,</w:t>
      </w:r>
      <w:r w:rsidRPr="000A2BDA">
        <w:rPr>
          <w:rFonts w:ascii="Arial" w:eastAsia="Arial" w:hAnsi="Arial" w:cs="Arial"/>
          <w:sz w:val="24"/>
          <w:szCs w:val="24"/>
        </w:rPr>
        <w:t xml:space="preserve"> appointment to this position and salary are subject to executive approval.</w:t>
      </w:r>
    </w:p>
    <w:p w14:paraId="190792D7" w14:textId="149FA512" w:rsidR="06C1B0F2" w:rsidRPr="000A2BDA" w:rsidRDefault="06C1B0F2" w:rsidP="0013222D">
      <w:pPr>
        <w:rPr>
          <w:rFonts w:ascii="Arial" w:eastAsia="Arial" w:hAnsi="Arial" w:cs="Arial"/>
          <w:sz w:val="24"/>
          <w:szCs w:val="24"/>
        </w:rPr>
      </w:pPr>
      <w:r w:rsidRPr="000A2BDA">
        <w:rPr>
          <w:rFonts w:ascii="Arial" w:eastAsia="Arial" w:hAnsi="Arial" w:cs="Arial"/>
          <w:b/>
          <w:bCs/>
          <w:sz w:val="24"/>
          <w:szCs w:val="24"/>
          <w:u w:val="single"/>
        </w:rPr>
        <w:t>How to Apply:</w:t>
      </w:r>
    </w:p>
    <w:p w14:paraId="40C7A7D4" w14:textId="5B720AB9" w:rsidR="06C1B0F2" w:rsidRPr="000A2BDA" w:rsidRDefault="06C1B0F2" w:rsidP="0013222D">
      <w:pPr>
        <w:rPr>
          <w:rFonts w:ascii="Arial" w:eastAsia="Arial" w:hAnsi="Arial" w:cs="Arial"/>
          <w:sz w:val="24"/>
          <w:szCs w:val="24"/>
        </w:rPr>
      </w:pPr>
      <w:r w:rsidRPr="000A2BDA">
        <w:rPr>
          <w:rFonts w:ascii="Arial" w:eastAsia="Arial" w:hAnsi="Arial" w:cs="Arial"/>
          <w:sz w:val="24"/>
          <w:szCs w:val="24"/>
        </w:rPr>
        <w:t xml:space="preserve">Submit the following materials: </w:t>
      </w:r>
    </w:p>
    <w:p w14:paraId="0AC64700" w14:textId="6C7BD410" w:rsidR="06C1B0F2" w:rsidRPr="000A2BDA" w:rsidRDefault="06C1B0F2" w:rsidP="0013222D">
      <w:pPr>
        <w:pStyle w:val="ListParagraph"/>
        <w:numPr>
          <w:ilvl w:val="0"/>
          <w:numId w:val="1"/>
        </w:numPr>
        <w:ind w:left="0" w:firstLine="0"/>
        <w:rPr>
          <w:rFonts w:ascii="Arial" w:hAnsi="Arial" w:cs="Arial"/>
          <w:sz w:val="24"/>
          <w:szCs w:val="24"/>
        </w:rPr>
      </w:pPr>
      <w:proofErr w:type="spellStart"/>
      <w:r w:rsidRPr="000A2BDA">
        <w:rPr>
          <w:rFonts w:ascii="Arial" w:eastAsia="Arial" w:hAnsi="Arial" w:cs="Arial"/>
          <w:sz w:val="24"/>
          <w:szCs w:val="24"/>
        </w:rPr>
        <w:t>CalHR</w:t>
      </w:r>
      <w:proofErr w:type="spellEnd"/>
      <w:r w:rsidRPr="000A2BDA">
        <w:rPr>
          <w:rFonts w:ascii="Arial" w:eastAsia="Arial" w:hAnsi="Arial" w:cs="Arial"/>
          <w:sz w:val="24"/>
          <w:szCs w:val="24"/>
        </w:rPr>
        <w:t xml:space="preserve"> Application</w:t>
      </w:r>
    </w:p>
    <w:p w14:paraId="4988279E" w14:textId="1A72B77A" w:rsidR="06C1B0F2" w:rsidRPr="000A2BDA" w:rsidRDefault="06C1B0F2" w:rsidP="0013222D">
      <w:pPr>
        <w:pStyle w:val="ListParagraph"/>
        <w:numPr>
          <w:ilvl w:val="0"/>
          <w:numId w:val="1"/>
        </w:numPr>
        <w:ind w:left="0" w:firstLine="0"/>
        <w:rPr>
          <w:rFonts w:ascii="Arial" w:hAnsi="Arial" w:cs="Arial"/>
          <w:sz w:val="24"/>
          <w:szCs w:val="24"/>
        </w:rPr>
      </w:pPr>
      <w:r w:rsidRPr="000A2BDA">
        <w:rPr>
          <w:rFonts w:ascii="Arial" w:eastAsia="Arial" w:hAnsi="Arial" w:cs="Arial"/>
          <w:sz w:val="24"/>
          <w:szCs w:val="24"/>
        </w:rPr>
        <w:t>Resume</w:t>
      </w:r>
    </w:p>
    <w:p w14:paraId="146A115E" w14:textId="36A1498B" w:rsidR="06C1B0F2" w:rsidRPr="000A2BDA" w:rsidRDefault="06C1B0F2" w:rsidP="0013222D">
      <w:pPr>
        <w:pStyle w:val="ListParagraph"/>
        <w:numPr>
          <w:ilvl w:val="0"/>
          <w:numId w:val="1"/>
        </w:numPr>
        <w:ind w:left="0" w:firstLine="0"/>
        <w:rPr>
          <w:rFonts w:ascii="Arial" w:hAnsi="Arial" w:cs="Arial"/>
          <w:sz w:val="24"/>
          <w:szCs w:val="24"/>
        </w:rPr>
      </w:pPr>
      <w:r w:rsidRPr="000A2BDA">
        <w:rPr>
          <w:rFonts w:ascii="Arial" w:eastAsia="Arial" w:hAnsi="Arial" w:cs="Arial"/>
          <w:sz w:val="24"/>
          <w:szCs w:val="24"/>
        </w:rPr>
        <w:t xml:space="preserve">Cover Letter: </w:t>
      </w:r>
      <w:r w:rsidRPr="000A2BDA">
        <w:rPr>
          <w:rFonts w:ascii="Arial" w:eastAsia="Arial" w:hAnsi="Arial" w:cs="Arial"/>
          <w:sz w:val="24"/>
          <w:szCs w:val="24"/>
          <w:u w:val="single"/>
        </w:rPr>
        <w:t xml:space="preserve">No more than </w:t>
      </w:r>
      <w:r w:rsidR="00852A2B" w:rsidRPr="000A2BDA">
        <w:rPr>
          <w:rFonts w:ascii="Arial" w:eastAsia="Arial" w:hAnsi="Arial" w:cs="Arial"/>
          <w:sz w:val="24"/>
          <w:szCs w:val="24"/>
          <w:u w:val="single"/>
        </w:rPr>
        <w:t>one-page</w:t>
      </w:r>
      <w:r w:rsidRPr="000A2BDA">
        <w:rPr>
          <w:rFonts w:ascii="Arial" w:eastAsia="Arial" w:hAnsi="Arial" w:cs="Arial"/>
          <w:sz w:val="24"/>
          <w:szCs w:val="24"/>
          <w:u w:val="single"/>
        </w:rPr>
        <w:t xml:space="preserve"> total</w:t>
      </w:r>
      <w:r w:rsidRPr="000A2BDA">
        <w:rPr>
          <w:rFonts w:ascii="Arial" w:eastAsia="Arial" w:hAnsi="Arial" w:cs="Arial"/>
          <w:sz w:val="24"/>
          <w:szCs w:val="24"/>
        </w:rPr>
        <w:t xml:space="preserve">. </w:t>
      </w:r>
    </w:p>
    <w:p w14:paraId="16E90F2F" w14:textId="264B69BC" w:rsidR="06C1B0F2" w:rsidRPr="000A2BDA" w:rsidRDefault="06C1B0F2" w:rsidP="0013222D">
      <w:pPr>
        <w:pStyle w:val="ListParagraph"/>
        <w:numPr>
          <w:ilvl w:val="0"/>
          <w:numId w:val="1"/>
        </w:numPr>
        <w:ind w:left="0" w:firstLine="0"/>
        <w:rPr>
          <w:rFonts w:ascii="Arial" w:hAnsi="Arial" w:cs="Arial"/>
          <w:sz w:val="24"/>
          <w:szCs w:val="24"/>
        </w:rPr>
      </w:pPr>
      <w:r w:rsidRPr="000A2BDA">
        <w:rPr>
          <w:rFonts w:ascii="Arial" w:eastAsia="Arial" w:hAnsi="Arial" w:cs="Arial"/>
          <w:sz w:val="24"/>
          <w:szCs w:val="24"/>
        </w:rPr>
        <w:t xml:space="preserve">Writing Sample: At least one writing sample that illustrates Applicant’s independent writing and research abilities. Please include only independent work (not collaborative projects). If the writing sample is part of a broader project, please clearly indicate which portion is the Applicant’s own independent work. </w:t>
      </w:r>
      <w:r w:rsidRPr="000A2BDA">
        <w:rPr>
          <w:rFonts w:ascii="Arial" w:eastAsia="Arial" w:hAnsi="Arial" w:cs="Arial"/>
          <w:sz w:val="24"/>
          <w:szCs w:val="24"/>
          <w:u w:val="single"/>
        </w:rPr>
        <w:t>Maximum 5 pages, please</w:t>
      </w:r>
      <w:r w:rsidRPr="000A2BDA">
        <w:rPr>
          <w:rFonts w:ascii="Arial" w:eastAsia="Arial" w:hAnsi="Arial" w:cs="Arial"/>
          <w:sz w:val="24"/>
          <w:szCs w:val="24"/>
        </w:rPr>
        <w:t xml:space="preserve">. </w:t>
      </w:r>
    </w:p>
    <w:p w14:paraId="3464D439" w14:textId="0FDE70E0" w:rsidR="06C1B0F2" w:rsidRPr="000A2BDA" w:rsidRDefault="06C1B0F2" w:rsidP="0013222D">
      <w:pPr>
        <w:rPr>
          <w:rFonts w:ascii="Arial" w:eastAsia="Arial" w:hAnsi="Arial" w:cs="Arial"/>
          <w:sz w:val="24"/>
          <w:szCs w:val="24"/>
        </w:rPr>
      </w:pPr>
    </w:p>
    <w:p w14:paraId="310B40FF" w14:textId="6AE4E917" w:rsidR="06C1B0F2" w:rsidRPr="000A2BDA" w:rsidRDefault="06C1B0F2" w:rsidP="0013222D">
      <w:pPr>
        <w:rPr>
          <w:rFonts w:ascii="Arial" w:eastAsia="Arial" w:hAnsi="Arial" w:cs="Arial"/>
          <w:sz w:val="24"/>
          <w:szCs w:val="24"/>
        </w:rPr>
      </w:pPr>
      <w:r w:rsidRPr="000A2BDA">
        <w:rPr>
          <w:rFonts w:ascii="Arial" w:eastAsia="Arial" w:hAnsi="Arial" w:cs="Arial"/>
          <w:sz w:val="24"/>
          <w:szCs w:val="24"/>
        </w:rPr>
        <w:t>Questions may be directed to</w:t>
      </w:r>
      <w:r w:rsidRPr="000A2BDA">
        <w:rPr>
          <w:rFonts w:ascii="Arial" w:eastAsia="Arial" w:hAnsi="Arial" w:cs="Arial"/>
          <w:sz w:val="24"/>
          <w:szCs w:val="24"/>
          <w:u w:val="single"/>
        </w:rPr>
        <w:t xml:space="preserve"> </w:t>
      </w:r>
      <w:hyperlink r:id="rId12">
        <w:r w:rsidRPr="000A2BDA">
          <w:rPr>
            <w:rStyle w:val="Hyperlink"/>
            <w:rFonts w:ascii="Arial" w:eastAsia="Arial" w:hAnsi="Arial" w:cs="Arial"/>
            <w:sz w:val="24"/>
            <w:szCs w:val="24"/>
          </w:rPr>
          <w:t>Joanna.sledge@opr.ca.gov</w:t>
        </w:r>
      </w:hyperlink>
      <w:r w:rsidRPr="000A2BDA">
        <w:rPr>
          <w:rFonts w:ascii="Arial" w:eastAsia="Arial" w:hAnsi="Arial" w:cs="Arial"/>
          <w:sz w:val="24"/>
          <w:szCs w:val="24"/>
          <w:u w:val="single"/>
        </w:rPr>
        <w:t>.</w:t>
      </w:r>
    </w:p>
    <w:p w14:paraId="48E63A67" w14:textId="1F1AC5AB" w:rsidR="06C1B0F2" w:rsidRPr="000A2BDA" w:rsidRDefault="06C1B0F2" w:rsidP="0013222D">
      <w:pPr>
        <w:rPr>
          <w:rFonts w:ascii="Arial" w:eastAsia="Arial" w:hAnsi="Arial" w:cs="Arial"/>
          <w:sz w:val="24"/>
          <w:szCs w:val="24"/>
        </w:rPr>
      </w:pPr>
    </w:p>
    <w:p w14:paraId="6F347BD0" w14:textId="5A0AC0A4" w:rsidR="06C1B0F2" w:rsidRPr="000A2BDA" w:rsidRDefault="06C1B0F2" w:rsidP="0013222D">
      <w:pPr>
        <w:ind w:right="-270"/>
        <w:rPr>
          <w:rFonts w:ascii="Arial" w:eastAsia="Arial" w:hAnsi="Arial" w:cs="Arial"/>
          <w:sz w:val="24"/>
          <w:szCs w:val="24"/>
        </w:rPr>
      </w:pPr>
    </w:p>
    <w:p w14:paraId="170A7B5F" w14:textId="656DA440" w:rsidR="06C1B0F2" w:rsidRPr="000A2BDA" w:rsidRDefault="06C1B0F2" w:rsidP="0013222D">
      <w:pPr>
        <w:rPr>
          <w:rFonts w:ascii="Arial" w:hAnsi="Arial" w:cs="Arial"/>
          <w:sz w:val="24"/>
          <w:szCs w:val="24"/>
        </w:rPr>
      </w:pPr>
    </w:p>
    <w:sectPr w:rsidR="06C1B0F2" w:rsidRPr="000A2BDA">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61CA84" w16cex:dateUtc="2020-03-10T22:13:24.505Z"/>
  <w16cex:commentExtensible w16cex:durableId="6862CB0A" w16cex:dateUtc="2020-03-11T00:06:46.159Z"/>
  <w16cex:commentExtensible w16cex:durableId="3C4EA62F" w16cex:dateUtc="2020-03-11T00:07:30.559Z"/>
  <w16cex:commentExtensible w16cex:durableId="25BE2F44" w16cex:dateUtc="2020-03-11T00:14:18.467Z"/>
  <w16cex:commentExtensible w16cex:durableId="2C895529" w16cex:dateUtc="2020-03-11T00:15:45.7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DF58C" w14:textId="77777777" w:rsidR="00F430C8" w:rsidRDefault="00F430C8" w:rsidP="00860FAD">
      <w:pPr>
        <w:spacing w:after="0" w:line="240" w:lineRule="auto"/>
      </w:pPr>
      <w:r>
        <w:separator/>
      </w:r>
    </w:p>
  </w:endnote>
  <w:endnote w:type="continuationSeparator" w:id="0">
    <w:p w14:paraId="45873120" w14:textId="77777777" w:rsidR="00F430C8" w:rsidRDefault="00F430C8" w:rsidP="0086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AD981" w14:textId="77777777" w:rsidR="00F430C8" w:rsidRDefault="00F430C8" w:rsidP="00860FAD">
      <w:pPr>
        <w:spacing w:after="0" w:line="240" w:lineRule="auto"/>
      </w:pPr>
      <w:r>
        <w:separator/>
      </w:r>
    </w:p>
  </w:footnote>
  <w:footnote w:type="continuationSeparator" w:id="0">
    <w:p w14:paraId="06F94EDF" w14:textId="77777777" w:rsidR="00F430C8" w:rsidRDefault="00F430C8" w:rsidP="00860FAD">
      <w:pPr>
        <w:spacing w:after="0" w:line="240" w:lineRule="auto"/>
      </w:pPr>
      <w:r>
        <w:continuationSeparator/>
      </w:r>
    </w:p>
  </w:footnote>
  <w:footnote w:id="1">
    <w:p w14:paraId="759DCB98" w14:textId="66759EA1" w:rsidR="009F2E73" w:rsidRDefault="009F2E73">
      <w:pPr>
        <w:pStyle w:val="FootnoteText"/>
      </w:pPr>
      <w:r>
        <w:rPr>
          <w:rStyle w:val="FootnoteReference"/>
        </w:rPr>
        <w:footnoteRef/>
      </w:r>
      <w:r>
        <w:t xml:space="preserve"> </w:t>
      </w:r>
      <w:r>
        <w:rPr>
          <w:rFonts w:ascii="Arial" w:hAnsi="Arial" w:cs="Arial"/>
        </w:rPr>
        <w:t xml:space="preserve">SB 743 (2013) </w:t>
      </w:r>
      <w:r w:rsidRPr="00ED1531">
        <w:rPr>
          <w:rFonts w:ascii="Arial" w:hAnsi="Arial" w:cs="Arial"/>
        </w:rPr>
        <w:t>became effective on July 1, 2020 and changed how transportation impacts are analyzed under the California Environmental Quality Act (CEQA) from automobile delay to vehicle miles traveled (VMT)</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33E"/>
    <w:multiLevelType w:val="hybridMultilevel"/>
    <w:tmpl w:val="FB3E1020"/>
    <w:lvl w:ilvl="0" w:tplc="18B092E0">
      <w:start w:val="1"/>
      <w:numFmt w:val="bullet"/>
      <w:lvlText w:val=""/>
      <w:lvlJc w:val="left"/>
      <w:pPr>
        <w:ind w:left="720" w:hanging="360"/>
      </w:pPr>
      <w:rPr>
        <w:rFonts w:ascii="Symbol" w:hAnsi="Symbol" w:hint="default"/>
      </w:rPr>
    </w:lvl>
    <w:lvl w:ilvl="1" w:tplc="38F451C8">
      <w:start w:val="1"/>
      <w:numFmt w:val="bullet"/>
      <w:lvlText w:val="o"/>
      <w:lvlJc w:val="left"/>
      <w:pPr>
        <w:ind w:left="1440" w:hanging="360"/>
      </w:pPr>
      <w:rPr>
        <w:rFonts w:ascii="Courier New" w:hAnsi="Courier New" w:hint="default"/>
      </w:rPr>
    </w:lvl>
    <w:lvl w:ilvl="2" w:tplc="E1503C8E">
      <w:start w:val="1"/>
      <w:numFmt w:val="bullet"/>
      <w:lvlText w:val=""/>
      <w:lvlJc w:val="left"/>
      <w:pPr>
        <w:ind w:left="2160" w:hanging="360"/>
      </w:pPr>
      <w:rPr>
        <w:rFonts w:ascii="Wingdings" w:hAnsi="Wingdings" w:hint="default"/>
      </w:rPr>
    </w:lvl>
    <w:lvl w:ilvl="3" w:tplc="652825F0">
      <w:start w:val="1"/>
      <w:numFmt w:val="bullet"/>
      <w:lvlText w:val=""/>
      <w:lvlJc w:val="left"/>
      <w:pPr>
        <w:ind w:left="2880" w:hanging="360"/>
      </w:pPr>
      <w:rPr>
        <w:rFonts w:ascii="Symbol" w:hAnsi="Symbol" w:hint="default"/>
      </w:rPr>
    </w:lvl>
    <w:lvl w:ilvl="4" w:tplc="F01E4354">
      <w:start w:val="1"/>
      <w:numFmt w:val="bullet"/>
      <w:lvlText w:val="o"/>
      <w:lvlJc w:val="left"/>
      <w:pPr>
        <w:ind w:left="3600" w:hanging="360"/>
      </w:pPr>
      <w:rPr>
        <w:rFonts w:ascii="Courier New" w:hAnsi="Courier New" w:hint="default"/>
      </w:rPr>
    </w:lvl>
    <w:lvl w:ilvl="5" w:tplc="56B4A0FA">
      <w:start w:val="1"/>
      <w:numFmt w:val="bullet"/>
      <w:lvlText w:val=""/>
      <w:lvlJc w:val="left"/>
      <w:pPr>
        <w:ind w:left="4320" w:hanging="360"/>
      </w:pPr>
      <w:rPr>
        <w:rFonts w:ascii="Wingdings" w:hAnsi="Wingdings" w:hint="default"/>
      </w:rPr>
    </w:lvl>
    <w:lvl w:ilvl="6" w:tplc="26C6F5A4">
      <w:start w:val="1"/>
      <w:numFmt w:val="bullet"/>
      <w:lvlText w:val=""/>
      <w:lvlJc w:val="left"/>
      <w:pPr>
        <w:ind w:left="5040" w:hanging="360"/>
      </w:pPr>
      <w:rPr>
        <w:rFonts w:ascii="Symbol" w:hAnsi="Symbol" w:hint="default"/>
      </w:rPr>
    </w:lvl>
    <w:lvl w:ilvl="7" w:tplc="20F82110">
      <w:start w:val="1"/>
      <w:numFmt w:val="bullet"/>
      <w:lvlText w:val="o"/>
      <w:lvlJc w:val="left"/>
      <w:pPr>
        <w:ind w:left="5760" w:hanging="360"/>
      </w:pPr>
      <w:rPr>
        <w:rFonts w:ascii="Courier New" w:hAnsi="Courier New" w:hint="default"/>
      </w:rPr>
    </w:lvl>
    <w:lvl w:ilvl="8" w:tplc="D2DE150E">
      <w:start w:val="1"/>
      <w:numFmt w:val="bullet"/>
      <w:lvlText w:val=""/>
      <w:lvlJc w:val="left"/>
      <w:pPr>
        <w:ind w:left="6480" w:hanging="360"/>
      </w:pPr>
      <w:rPr>
        <w:rFonts w:ascii="Wingdings" w:hAnsi="Wingdings" w:hint="default"/>
      </w:rPr>
    </w:lvl>
  </w:abstractNum>
  <w:abstractNum w:abstractNumId="1" w15:restartNumberingAfterBreak="0">
    <w:nsid w:val="071A22B2"/>
    <w:multiLevelType w:val="hybridMultilevel"/>
    <w:tmpl w:val="02B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93F81"/>
    <w:multiLevelType w:val="hybridMultilevel"/>
    <w:tmpl w:val="DA5C9F20"/>
    <w:lvl w:ilvl="0" w:tplc="B6A438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00F73"/>
    <w:multiLevelType w:val="hybridMultilevel"/>
    <w:tmpl w:val="A8CAFE0A"/>
    <w:lvl w:ilvl="0" w:tplc="54FE23DA">
      <w:start w:val="1"/>
      <w:numFmt w:val="bullet"/>
      <w:lvlText w:val=""/>
      <w:lvlJc w:val="left"/>
      <w:pPr>
        <w:ind w:left="720" w:hanging="360"/>
      </w:pPr>
      <w:rPr>
        <w:rFonts w:ascii="Symbol" w:hAnsi="Symbol" w:hint="default"/>
      </w:rPr>
    </w:lvl>
    <w:lvl w:ilvl="1" w:tplc="E35CCAE6">
      <w:start w:val="1"/>
      <w:numFmt w:val="bullet"/>
      <w:lvlText w:val="o"/>
      <w:lvlJc w:val="left"/>
      <w:pPr>
        <w:ind w:left="1440" w:hanging="360"/>
      </w:pPr>
      <w:rPr>
        <w:rFonts w:ascii="Courier New" w:hAnsi="Courier New" w:hint="default"/>
      </w:rPr>
    </w:lvl>
    <w:lvl w:ilvl="2" w:tplc="5A96A9CA">
      <w:start w:val="1"/>
      <w:numFmt w:val="bullet"/>
      <w:lvlText w:val=""/>
      <w:lvlJc w:val="left"/>
      <w:pPr>
        <w:ind w:left="2160" w:hanging="360"/>
      </w:pPr>
      <w:rPr>
        <w:rFonts w:ascii="Wingdings" w:hAnsi="Wingdings" w:hint="default"/>
      </w:rPr>
    </w:lvl>
    <w:lvl w:ilvl="3" w:tplc="3FA02E40">
      <w:start w:val="1"/>
      <w:numFmt w:val="bullet"/>
      <w:lvlText w:val=""/>
      <w:lvlJc w:val="left"/>
      <w:pPr>
        <w:ind w:left="2880" w:hanging="360"/>
      </w:pPr>
      <w:rPr>
        <w:rFonts w:ascii="Symbol" w:hAnsi="Symbol" w:hint="default"/>
      </w:rPr>
    </w:lvl>
    <w:lvl w:ilvl="4" w:tplc="C352D02C">
      <w:start w:val="1"/>
      <w:numFmt w:val="bullet"/>
      <w:lvlText w:val="o"/>
      <w:lvlJc w:val="left"/>
      <w:pPr>
        <w:ind w:left="3600" w:hanging="360"/>
      </w:pPr>
      <w:rPr>
        <w:rFonts w:ascii="Courier New" w:hAnsi="Courier New" w:hint="default"/>
      </w:rPr>
    </w:lvl>
    <w:lvl w:ilvl="5" w:tplc="B8FAFF0A">
      <w:start w:val="1"/>
      <w:numFmt w:val="bullet"/>
      <w:lvlText w:val=""/>
      <w:lvlJc w:val="left"/>
      <w:pPr>
        <w:ind w:left="4320" w:hanging="360"/>
      </w:pPr>
      <w:rPr>
        <w:rFonts w:ascii="Wingdings" w:hAnsi="Wingdings" w:hint="default"/>
      </w:rPr>
    </w:lvl>
    <w:lvl w:ilvl="6" w:tplc="AFE679C0">
      <w:start w:val="1"/>
      <w:numFmt w:val="bullet"/>
      <w:lvlText w:val=""/>
      <w:lvlJc w:val="left"/>
      <w:pPr>
        <w:ind w:left="5040" w:hanging="360"/>
      </w:pPr>
      <w:rPr>
        <w:rFonts w:ascii="Symbol" w:hAnsi="Symbol" w:hint="default"/>
      </w:rPr>
    </w:lvl>
    <w:lvl w:ilvl="7" w:tplc="22A45700">
      <w:start w:val="1"/>
      <w:numFmt w:val="bullet"/>
      <w:lvlText w:val="o"/>
      <w:lvlJc w:val="left"/>
      <w:pPr>
        <w:ind w:left="5760" w:hanging="360"/>
      </w:pPr>
      <w:rPr>
        <w:rFonts w:ascii="Courier New" w:hAnsi="Courier New" w:hint="default"/>
      </w:rPr>
    </w:lvl>
    <w:lvl w:ilvl="8" w:tplc="22D2189A">
      <w:start w:val="1"/>
      <w:numFmt w:val="bullet"/>
      <w:lvlText w:val=""/>
      <w:lvlJc w:val="left"/>
      <w:pPr>
        <w:ind w:left="6480" w:hanging="360"/>
      </w:pPr>
      <w:rPr>
        <w:rFonts w:ascii="Wingdings" w:hAnsi="Wingdings" w:hint="default"/>
      </w:rPr>
    </w:lvl>
  </w:abstractNum>
  <w:abstractNum w:abstractNumId="4" w15:restartNumberingAfterBreak="0">
    <w:nsid w:val="330755C3"/>
    <w:multiLevelType w:val="hybridMultilevel"/>
    <w:tmpl w:val="ADD69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D178F1"/>
    <w:multiLevelType w:val="hybridMultilevel"/>
    <w:tmpl w:val="E264B0A6"/>
    <w:lvl w:ilvl="0" w:tplc="B6A438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258E0"/>
    <w:multiLevelType w:val="hybridMultilevel"/>
    <w:tmpl w:val="896A537E"/>
    <w:lvl w:ilvl="0" w:tplc="58A07DC8">
      <w:start w:val="1"/>
      <w:numFmt w:val="bullet"/>
      <w:lvlText w:val=""/>
      <w:lvlJc w:val="left"/>
      <w:pPr>
        <w:ind w:left="720" w:hanging="360"/>
      </w:pPr>
      <w:rPr>
        <w:rFonts w:ascii="Symbol" w:hAnsi="Symbol" w:hint="default"/>
      </w:rPr>
    </w:lvl>
    <w:lvl w:ilvl="1" w:tplc="C2889026">
      <w:start w:val="1"/>
      <w:numFmt w:val="bullet"/>
      <w:lvlText w:val="o"/>
      <w:lvlJc w:val="left"/>
      <w:pPr>
        <w:ind w:left="1440" w:hanging="360"/>
      </w:pPr>
      <w:rPr>
        <w:rFonts w:ascii="Courier New" w:hAnsi="Courier New" w:hint="default"/>
      </w:rPr>
    </w:lvl>
    <w:lvl w:ilvl="2" w:tplc="A658F6C2">
      <w:start w:val="1"/>
      <w:numFmt w:val="bullet"/>
      <w:lvlText w:val=""/>
      <w:lvlJc w:val="left"/>
      <w:pPr>
        <w:ind w:left="2160" w:hanging="360"/>
      </w:pPr>
      <w:rPr>
        <w:rFonts w:ascii="Wingdings" w:hAnsi="Wingdings" w:hint="default"/>
      </w:rPr>
    </w:lvl>
    <w:lvl w:ilvl="3" w:tplc="2872F798">
      <w:start w:val="1"/>
      <w:numFmt w:val="bullet"/>
      <w:lvlText w:val=""/>
      <w:lvlJc w:val="left"/>
      <w:pPr>
        <w:ind w:left="2880" w:hanging="360"/>
      </w:pPr>
      <w:rPr>
        <w:rFonts w:ascii="Symbol" w:hAnsi="Symbol" w:hint="default"/>
      </w:rPr>
    </w:lvl>
    <w:lvl w:ilvl="4" w:tplc="31A28286">
      <w:start w:val="1"/>
      <w:numFmt w:val="bullet"/>
      <w:lvlText w:val="o"/>
      <w:lvlJc w:val="left"/>
      <w:pPr>
        <w:ind w:left="3600" w:hanging="360"/>
      </w:pPr>
      <w:rPr>
        <w:rFonts w:ascii="Courier New" w:hAnsi="Courier New" w:hint="default"/>
      </w:rPr>
    </w:lvl>
    <w:lvl w:ilvl="5" w:tplc="E1A400CC">
      <w:start w:val="1"/>
      <w:numFmt w:val="bullet"/>
      <w:lvlText w:val=""/>
      <w:lvlJc w:val="left"/>
      <w:pPr>
        <w:ind w:left="4320" w:hanging="360"/>
      </w:pPr>
      <w:rPr>
        <w:rFonts w:ascii="Wingdings" w:hAnsi="Wingdings" w:hint="default"/>
      </w:rPr>
    </w:lvl>
    <w:lvl w:ilvl="6" w:tplc="E004B93C">
      <w:start w:val="1"/>
      <w:numFmt w:val="bullet"/>
      <w:lvlText w:val=""/>
      <w:lvlJc w:val="left"/>
      <w:pPr>
        <w:ind w:left="5040" w:hanging="360"/>
      </w:pPr>
      <w:rPr>
        <w:rFonts w:ascii="Symbol" w:hAnsi="Symbol" w:hint="default"/>
      </w:rPr>
    </w:lvl>
    <w:lvl w:ilvl="7" w:tplc="E814EDF2">
      <w:start w:val="1"/>
      <w:numFmt w:val="bullet"/>
      <w:lvlText w:val="o"/>
      <w:lvlJc w:val="left"/>
      <w:pPr>
        <w:ind w:left="5760" w:hanging="360"/>
      </w:pPr>
      <w:rPr>
        <w:rFonts w:ascii="Courier New" w:hAnsi="Courier New" w:hint="default"/>
      </w:rPr>
    </w:lvl>
    <w:lvl w:ilvl="8" w:tplc="0DF4C346">
      <w:start w:val="1"/>
      <w:numFmt w:val="bullet"/>
      <w:lvlText w:val=""/>
      <w:lvlJc w:val="left"/>
      <w:pPr>
        <w:ind w:left="6480" w:hanging="360"/>
      </w:pPr>
      <w:rPr>
        <w:rFonts w:ascii="Wingdings" w:hAnsi="Wingdings" w:hint="default"/>
      </w:rPr>
    </w:lvl>
  </w:abstractNum>
  <w:abstractNum w:abstractNumId="7" w15:restartNumberingAfterBreak="0">
    <w:nsid w:val="437D6589"/>
    <w:multiLevelType w:val="hybridMultilevel"/>
    <w:tmpl w:val="1CEC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26740"/>
    <w:multiLevelType w:val="hybridMultilevel"/>
    <w:tmpl w:val="C49C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860EE"/>
    <w:multiLevelType w:val="hybridMultilevel"/>
    <w:tmpl w:val="B87AD8EE"/>
    <w:lvl w:ilvl="0" w:tplc="A3F0C748">
      <w:start w:val="1"/>
      <w:numFmt w:val="bullet"/>
      <w:lvlText w:val=""/>
      <w:lvlJc w:val="left"/>
      <w:pPr>
        <w:ind w:left="720" w:hanging="360"/>
      </w:pPr>
      <w:rPr>
        <w:rFonts w:ascii="Symbol" w:hAnsi="Symbol" w:hint="default"/>
      </w:rPr>
    </w:lvl>
    <w:lvl w:ilvl="1" w:tplc="A9E08484">
      <w:start w:val="1"/>
      <w:numFmt w:val="bullet"/>
      <w:lvlText w:val="o"/>
      <w:lvlJc w:val="left"/>
      <w:pPr>
        <w:ind w:left="1440" w:hanging="360"/>
      </w:pPr>
      <w:rPr>
        <w:rFonts w:ascii="Courier New" w:hAnsi="Courier New" w:hint="default"/>
      </w:rPr>
    </w:lvl>
    <w:lvl w:ilvl="2" w:tplc="63705B20">
      <w:start w:val="1"/>
      <w:numFmt w:val="bullet"/>
      <w:lvlText w:val=""/>
      <w:lvlJc w:val="left"/>
      <w:pPr>
        <w:ind w:left="2160" w:hanging="360"/>
      </w:pPr>
      <w:rPr>
        <w:rFonts w:ascii="Wingdings" w:hAnsi="Wingdings" w:hint="default"/>
      </w:rPr>
    </w:lvl>
    <w:lvl w:ilvl="3" w:tplc="6434A95A">
      <w:start w:val="1"/>
      <w:numFmt w:val="bullet"/>
      <w:lvlText w:val=""/>
      <w:lvlJc w:val="left"/>
      <w:pPr>
        <w:ind w:left="2880" w:hanging="360"/>
      </w:pPr>
      <w:rPr>
        <w:rFonts w:ascii="Symbol" w:hAnsi="Symbol" w:hint="default"/>
      </w:rPr>
    </w:lvl>
    <w:lvl w:ilvl="4" w:tplc="7DD6FF16">
      <w:start w:val="1"/>
      <w:numFmt w:val="bullet"/>
      <w:lvlText w:val="o"/>
      <w:lvlJc w:val="left"/>
      <w:pPr>
        <w:ind w:left="3600" w:hanging="360"/>
      </w:pPr>
      <w:rPr>
        <w:rFonts w:ascii="Courier New" w:hAnsi="Courier New" w:hint="default"/>
      </w:rPr>
    </w:lvl>
    <w:lvl w:ilvl="5" w:tplc="8534BA24">
      <w:start w:val="1"/>
      <w:numFmt w:val="bullet"/>
      <w:lvlText w:val=""/>
      <w:lvlJc w:val="left"/>
      <w:pPr>
        <w:ind w:left="4320" w:hanging="360"/>
      </w:pPr>
      <w:rPr>
        <w:rFonts w:ascii="Wingdings" w:hAnsi="Wingdings" w:hint="default"/>
      </w:rPr>
    </w:lvl>
    <w:lvl w:ilvl="6" w:tplc="9C74AD0A">
      <w:start w:val="1"/>
      <w:numFmt w:val="bullet"/>
      <w:lvlText w:val=""/>
      <w:lvlJc w:val="left"/>
      <w:pPr>
        <w:ind w:left="5040" w:hanging="360"/>
      </w:pPr>
      <w:rPr>
        <w:rFonts w:ascii="Symbol" w:hAnsi="Symbol" w:hint="default"/>
      </w:rPr>
    </w:lvl>
    <w:lvl w:ilvl="7" w:tplc="DDACBF3E">
      <w:start w:val="1"/>
      <w:numFmt w:val="bullet"/>
      <w:lvlText w:val="o"/>
      <w:lvlJc w:val="left"/>
      <w:pPr>
        <w:ind w:left="5760" w:hanging="360"/>
      </w:pPr>
      <w:rPr>
        <w:rFonts w:ascii="Courier New" w:hAnsi="Courier New" w:hint="default"/>
      </w:rPr>
    </w:lvl>
    <w:lvl w:ilvl="8" w:tplc="46EC5C62">
      <w:start w:val="1"/>
      <w:numFmt w:val="bullet"/>
      <w:lvlText w:val=""/>
      <w:lvlJc w:val="left"/>
      <w:pPr>
        <w:ind w:left="6480" w:hanging="360"/>
      </w:pPr>
      <w:rPr>
        <w:rFonts w:ascii="Wingdings" w:hAnsi="Wingdings" w:hint="default"/>
      </w:rPr>
    </w:lvl>
  </w:abstractNum>
  <w:abstractNum w:abstractNumId="10" w15:restartNumberingAfterBreak="0">
    <w:nsid w:val="5039511B"/>
    <w:multiLevelType w:val="hybridMultilevel"/>
    <w:tmpl w:val="A16EA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F714E"/>
    <w:multiLevelType w:val="hybridMultilevel"/>
    <w:tmpl w:val="2356FEE4"/>
    <w:lvl w:ilvl="0" w:tplc="0C40314A">
      <w:start w:val="1"/>
      <w:numFmt w:val="bullet"/>
      <w:lvlText w:val=""/>
      <w:lvlJc w:val="left"/>
      <w:pPr>
        <w:ind w:left="720" w:hanging="360"/>
      </w:pPr>
      <w:rPr>
        <w:rFonts w:ascii="Symbol" w:hAnsi="Symbol" w:hint="default"/>
      </w:rPr>
    </w:lvl>
    <w:lvl w:ilvl="1" w:tplc="5D30561E">
      <w:start w:val="1"/>
      <w:numFmt w:val="bullet"/>
      <w:lvlText w:val="o"/>
      <w:lvlJc w:val="left"/>
      <w:pPr>
        <w:ind w:left="1440" w:hanging="360"/>
      </w:pPr>
      <w:rPr>
        <w:rFonts w:ascii="Courier New" w:hAnsi="Courier New" w:hint="default"/>
      </w:rPr>
    </w:lvl>
    <w:lvl w:ilvl="2" w:tplc="103650FC">
      <w:start w:val="1"/>
      <w:numFmt w:val="bullet"/>
      <w:lvlText w:val=""/>
      <w:lvlJc w:val="left"/>
      <w:pPr>
        <w:ind w:left="2160" w:hanging="360"/>
      </w:pPr>
      <w:rPr>
        <w:rFonts w:ascii="Wingdings" w:hAnsi="Wingdings" w:hint="default"/>
      </w:rPr>
    </w:lvl>
    <w:lvl w:ilvl="3" w:tplc="239691A2">
      <w:start w:val="1"/>
      <w:numFmt w:val="bullet"/>
      <w:lvlText w:val=""/>
      <w:lvlJc w:val="left"/>
      <w:pPr>
        <w:ind w:left="2880" w:hanging="360"/>
      </w:pPr>
      <w:rPr>
        <w:rFonts w:ascii="Symbol" w:hAnsi="Symbol" w:hint="default"/>
      </w:rPr>
    </w:lvl>
    <w:lvl w:ilvl="4" w:tplc="9C141832">
      <w:start w:val="1"/>
      <w:numFmt w:val="bullet"/>
      <w:lvlText w:val="o"/>
      <w:lvlJc w:val="left"/>
      <w:pPr>
        <w:ind w:left="3600" w:hanging="360"/>
      </w:pPr>
      <w:rPr>
        <w:rFonts w:ascii="Courier New" w:hAnsi="Courier New" w:hint="default"/>
      </w:rPr>
    </w:lvl>
    <w:lvl w:ilvl="5" w:tplc="B2724226">
      <w:start w:val="1"/>
      <w:numFmt w:val="bullet"/>
      <w:lvlText w:val=""/>
      <w:lvlJc w:val="left"/>
      <w:pPr>
        <w:ind w:left="4320" w:hanging="360"/>
      </w:pPr>
      <w:rPr>
        <w:rFonts w:ascii="Wingdings" w:hAnsi="Wingdings" w:hint="default"/>
      </w:rPr>
    </w:lvl>
    <w:lvl w:ilvl="6" w:tplc="26CCBE7C">
      <w:start w:val="1"/>
      <w:numFmt w:val="bullet"/>
      <w:lvlText w:val=""/>
      <w:lvlJc w:val="left"/>
      <w:pPr>
        <w:ind w:left="5040" w:hanging="360"/>
      </w:pPr>
      <w:rPr>
        <w:rFonts w:ascii="Symbol" w:hAnsi="Symbol" w:hint="default"/>
      </w:rPr>
    </w:lvl>
    <w:lvl w:ilvl="7" w:tplc="3170ED9C">
      <w:start w:val="1"/>
      <w:numFmt w:val="bullet"/>
      <w:lvlText w:val="o"/>
      <w:lvlJc w:val="left"/>
      <w:pPr>
        <w:ind w:left="5760" w:hanging="360"/>
      </w:pPr>
      <w:rPr>
        <w:rFonts w:ascii="Courier New" w:hAnsi="Courier New" w:hint="default"/>
      </w:rPr>
    </w:lvl>
    <w:lvl w:ilvl="8" w:tplc="02FE0C6C">
      <w:start w:val="1"/>
      <w:numFmt w:val="bullet"/>
      <w:lvlText w:val=""/>
      <w:lvlJc w:val="left"/>
      <w:pPr>
        <w:ind w:left="6480" w:hanging="360"/>
      </w:pPr>
      <w:rPr>
        <w:rFonts w:ascii="Wingdings" w:hAnsi="Wingdings" w:hint="default"/>
      </w:rPr>
    </w:lvl>
  </w:abstractNum>
  <w:abstractNum w:abstractNumId="12" w15:restartNumberingAfterBreak="0">
    <w:nsid w:val="78570223"/>
    <w:multiLevelType w:val="hybridMultilevel"/>
    <w:tmpl w:val="5F00F946"/>
    <w:lvl w:ilvl="0" w:tplc="B6A438A4">
      <w:start w:val="1"/>
      <w:numFmt w:val="bullet"/>
      <w:lvlText w:val=""/>
      <w:lvlJc w:val="left"/>
      <w:pPr>
        <w:ind w:left="720" w:hanging="360"/>
      </w:pPr>
      <w:rPr>
        <w:rFonts w:ascii="Symbol" w:hAnsi="Symbol" w:hint="default"/>
      </w:rPr>
    </w:lvl>
    <w:lvl w:ilvl="1" w:tplc="4CD27C7A">
      <w:start w:val="1"/>
      <w:numFmt w:val="bullet"/>
      <w:lvlText w:val="o"/>
      <w:lvlJc w:val="left"/>
      <w:pPr>
        <w:ind w:left="1440" w:hanging="360"/>
      </w:pPr>
      <w:rPr>
        <w:rFonts w:ascii="Courier New" w:hAnsi="Courier New" w:hint="default"/>
      </w:rPr>
    </w:lvl>
    <w:lvl w:ilvl="2" w:tplc="BD6EC358">
      <w:start w:val="1"/>
      <w:numFmt w:val="bullet"/>
      <w:lvlText w:val=""/>
      <w:lvlJc w:val="left"/>
      <w:pPr>
        <w:ind w:left="2160" w:hanging="360"/>
      </w:pPr>
      <w:rPr>
        <w:rFonts w:ascii="Wingdings" w:hAnsi="Wingdings" w:hint="default"/>
      </w:rPr>
    </w:lvl>
    <w:lvl w:ilvl="3" w:tplc="92E025A4">
      <w:start w:val="1"/>
      <w:numFmt w:val="bullet"/>
      <w:lvlText w:val=""/>
      <w:lvlJc w:val="left"/>
      <w:pPr>
        <w:ind w:left="2880" w:hanging="360"/>
      </w:pPr>
      <w:rPr>
        <w:rFonts w:ascii="Symbol" w:hAnsi="Symbol" w:hint="default"/>
      </w:rPr>
    </w:lvl>
    <w:lvl w:ilvl="4" w:tplc="734A5C3C">
      <w:start w:val="1"/>
      <w:numFmt w:val="bullet"/>
      <w:lvlText w:val="o"/>
      <w:lvlJc w:val="left"/>
      <w:pPr>
        <w:ind w:left="3600" w:hanging="360"/>
      </w:pPr>
      <w:rPr>
        <w:rFonts w:ascii="Courier New" w:hAnsi="Courier New" w:hint="default"/>
      </w:rPr>
    </w:lvl>
    <w:lvl w:ilvl="5" w:tplc="DD4C6730">
      <w:start w:val="1"/>
      <w:numFmt w:val="bullet"/>
      <w:lvlText w:val=""/>
      <w:lvlJc w:val="left"/>
      <w:pPr>
        <w:ind w:left="4320" w:hanging="360"/>
      </w:pPr>
      <w:rPr>
        <w:rFonts w:ascii="Wingdings" w:hAnsi="Wingdings" w:hint="default"/>
      </w:rPr>
    </w:lvl>
    <w:lvl w:ilvl="6" w:tplc="2B90C23C">
      <w:start w:val="1"/>
      <w:numFmt w:val="bullet"/>
      <w:lvlText w:val=""/>
      <w:lvlJc w:val="left"/>
      <w:pPr>
        <w:ind w:left="5040" w:hanging="360"/>
      </w:pPr>
      <w:rPr>
        <w:rFonts w:ascii="Symbol" w:hAnsi="Symbol" w:hint="default"/>
      </w:rPr>
    </w:lvl>
    <w:lvl w:ilvl="7" w:tplc="2C562C92">
      <w:start w:val="1"/>
      <w:numFmt w:val="bullet"/>
      <w:lvlText w:val="o"/>
      <w:lvlJc w:val="left"/>
      <w:pPr>
        <w:ind w:left="5760" w:hanging="360"/>
      </w:pPr>
      <w:rPr>
        <w:rFonts w:ascii="Courier New" w:hAnsi="Courier New" w:hint="default"/>
      </w:rPr>
    </w:lvl>
    <w:lvl w:ilvl="8" w:tplc="662867F0">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1"/>
  </w:num>
  <w:num w:numId="5">
    <w:abstractNumId w:val="0"/>
  </w:num>
  <w:num w:numId="6">
    <w:abstractNumId w:val="3"/>
  </w:num>
  <w:num w:numId="7">
    <w:abstractNumId w:val="10"/>
  </w:num>
  <w:num w:numId="8">
    <w:abstractNumId w:val="1"/>
  </w:num>
  <w:num w:numId="9">
    <w:abstractNumId w:val="5"/>
  </w:num>
  <w:num w:numId="10">
    <w:abstractNumId w:val="2"/>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3689F5"/>
    <w:rsid w:val="00022C51"/>
    <w:rsid w:val="000557E3"/>
    <w:rsid w:val="00062FE2"/>
    <w:rsid w:val="00073863"/>
    <w:rsid w:val="0008494D"/>
    <w:rsid w:val="000A2BDA"/>
    <w:rsid w:val="000D059C"/>
    <w:rsid w:val="000D4C01"/>
    <w:rsid w:val="000D7ABF"/>
    <w:rsid w:val="000E3D99"/>
    <w:rsid w:val="000F46E3"/>
    <w:rsid w:val="0010498E"/>
    <w:rsid w:val="00112C20"/>
    <w:rsid w:val="0013222D"/>
    <w:rsid w:val="001338FC"/>
    <w:rsid w:val="00142582"/>
    <w:rsid w:val="001430DE"/>
    <w:rsid w:val="00157B7F"/>
    <w:rsid w:val="001604B0"/>
    <w:rsid w:val="00161CE1"/>
    <w:rsid w:val="00165270"/>
    <w:rsid w:val="0016682A"/>
    <w:rsid w:val="001763A4"/>
    <w:rsid w:val="00197388"/>
    <w:rsid w:val="001B3766"/>
    <w:rsid w:val="001B3E4E"/>
    <w:rsid w:val="001B6D3E"/>
    <w:rsid w:val="001C698F"/>
    <w:rsid w:val="001D172B"/>
    <w:rsid w:val="001E1A70"/>
    <w:rsid w:val="00210828"/>
    <w:rsid w:val="00214A49"/>
    <w:rsid w:val="00222129"/>
    <w:rsid w:val="00244347"/>
    <w:rsid w:val="002A3D05"/>
    <w:rsid w:val="002A4528"/>
    <w:rsid w:val="002A63F0"/>
    <w:rsid w:val="002C7B35"/>
    <w:rsid w:val="002E2142"/>
    <w:rsid w:val="002E4692"/>
    <w:rsid w:val="002F4435"/>
    <w:rsid w:val="00301F40"/>
    <w:rsid w:val="0031389B"/>
    <w:rsid w:val="00320E04"/>
    <w:rsid w:val="00332E2F"/>
    <w:rsid w:val="00337C52"/>
    <w:rsid w:val="00341EF6"/>
    <w:rsid w:val="003647C8"/>
    <w:rsid w:val="00377295"/>
    <w:rsid w:val="0038005C"/>
    <w:rsid w:val="003816A6"/>
    <w:rsid w:val="003A37DA"/>
    <w:rsid w:val="003B03D9"/>
    <w:rsid w:val="003E33FB"/>
    <w:rsid w:val="003E461E"/>
    <w:rsid w:val="004112E9"/>
    <w:rsid w:val="00417C98"/>
    <w:rsid w:val="0042275F"/>
    <w:rsid w:val="0042507B"/>
    <w:rsid w:val="00451FB8"/>
    <w:rsid w:val="004842C5"/>
    <w:rsid w:val="0049092C"/>
    <w:rsid w:val="004C177E"/>
    <w:rsid w:val="004C1EB4"/>
    <w:rsid w:val="004E6A47"/>
    <w:rsid w:val="004F52ED"/>
    <w:rsid w:val="00510C7B"/>
    <w:rsid w:val="005116F6"/>
    <w:rsid w:val="00515EFE"/>
    <w:rsid w:val="00522AE1"/>
    <w:rsid w:val="00560A18"/>
    <w:rsid w:val="00561DD8"/>
    <w:rsid w:val="00567AFD"/>
    <w:rsid w:val="00567FA6"/>
    <w:rsid w:val="00580A22"/>
    <w:rsid w:val="005A7CF7"/>
    <w:rsid w:val="005B16A2"/>
    <w:rsid w:val="005F119F"/>
    <w:rsid w:val="005F6F5E"/>
    <w:rsid w:val="00625ED5"/>
    <w:rsid w:val="0064595C"/>
    <w:rsid w:val="0068314F"/>
    <w:rsid w:val="00690FCA"/>
    <w:rsid w:val="006922DF"/>
    <w:rsid w:val="0069779B"/>
    <w:rsid w:val="006D4B1E"/>
    <w:rsid w:val="006E21B3"/>
    <w:rsid w:val="006F1BE9"/>
    <w:rsid w:val="00713785"/>
    <w:rsid w:val="00726934"/>
    <w:rsid w:val="00742BA2"/>
    <w:rsid w:val="007604FF"/>
    <w:rsid w:val="00761FD6"/>
    <w:rsid w:val="007740D8"/>
    <w:rsid w:val="007C34CE"/>
    <w:rsid w:val="007D7C92"/>
    <w:rsid w:val="007E2CF9"/>
    <w:rsid w:val="007F26FD"/>
    <w:rsid w:val="00800C91"/>
    <w:rsid w:val="008218E4"/>
    <w:rsid w:val="00840233"/>
    <w:rsid w:val="0084143C"/>
    <w:rsid w:val="008438ED"/>
    <w:rsid w:val="00852A2B"/>
    <w:rsid w:val="00860FAD"/>
    <w:rsid w:val="008A21EE"/>
    <w:rsid w:val="008B44AD"/>
    <w:rsid w:val="008B5F56"/>
    <w:rsid w:val="008D21CC"/>
    <w:rsid w:val="008E711A"/>
    <w:rsid w:val="00907039"/>
    <w:rsid w:val="009564E0"/>
    <w:rsid w:val="00962320"/>
    <w:rsid w:val="00973829"/>
    <w:rsid w:val="00994F66"/>
    <w:rsid w:val="009A2D23"/>
    <w:rsid w:val="009C580C"/>
    <w:rsid w:val="009D357C"/>
    <w:rsid w:val="009E3865"/>
    <w:rsid w:val="009E5301"/>
    <w:rsid w:val="009E6C6D"/>
    <w:rsid w:val="009F1F2E"/>
    <w:rsid w:val="009F2E73"/>
    <w:rsid w:val="00A14DED"/>
    <w:rsid w:val="00A15D5D"/>
    <w:rsid w:val="00A17E5D"/>
    <w:rsid w:val="00A24772"/>
    <w:rsid w:val="00A45BA5"/>
    <w:rsid w:val="00A46990"/>
    <w:rsid w:val="00A46EE7"/>
    <w:rsid w:val="00A52A4A"/>
    <w:rsid w:val="00A607E3"/>
    <w:rsid w:val="00A62E79"/>
    <w:rsid w:val="00A630F8"/>
    <w:rsid w:val="00A8149E"/>
    <w:rsid w:val="00A83F0D"/>
    <w:rsid w:val="00A944E9"/>
    <w:rsid w:val="00A978E1"/>
    <w:rsid w:val="00B11714"/>
    <w:rsid w:val="00B11898"/>
    <w:rsid w:val="00B25F45"/>
    <w:rsid w:val="00B30046"/>
    <w:rsid w:val="00B44651"/>
    <w:rsid w:val="00B454EF"/>
    <w:rsid w:val="00B51FC0"/>
    <w:rsid w:val="00B7593A"/>
    <w:rsid w:val="00B779BB"/>
    <w:rsid w:val="00B812A6"/>
    <w:rsid w:val="00B81640"/>
    <w:rsid w:val="00B83FFA"/>
    <w:rsid w:val="00B9329B"/>
    <w:rsid w:val="00B94F69"/>
    <w:rsid w:val="00BB6DD0"/>
    <w:rsid w:val="00BD6CF0"/>
    <w:rsid w:val="00BE0AD5"/>
    <w:rsid w:val="00BE37CA"/>
    <w:rsid w:val="00C012B7"/>
    <w:rsid w:val="00C4276E"/>
    <w:rsid w:val="00C534FF"/>
    <w:rsid w:val="00C842D8"/>
    <w:rsid w:val="00CA08A7"/>
    <w:rsid w:val="00CB0C7B"/>
    <w:rsid w:val="00CC144D"/>
    <w:rsid w:val="00CC3B16"/>
    <w:rsid w:val="00CD49EA"/>
    <w:rsid w:val="00CD6A5A"/>
    <w:rsid w:val="00CE34F9"/>
    <w:rsid w:val="00CE42E2"/>
    <w:rsid w:val="00D0372B"/>
    <w:rsid w:val="00D06E63"/>
    <w:rsid w:val="00D10BDC"/>
    <w:rsid w:val="00D42EC9"/>
    <w:rsid w:val="00D568F6"/>
    <w:rsid w:val="00D805E6"/>
    <w:rsid w:val="00D921DB"/>
    <w:rsid w:val="00DA6F15"/>
    <w:rsid w:val="00DB02BA"/>
    <w:rsid w:val="00DC37DD"/>
    <w:rsid w:val="00DE1ECA"/>
    <w:rsid w:val="00DF20E3"/>
    <w:rsid w:val="00DF74BB"/>
    <w:rsid w:val="00DF7E62"/>
    <w:rsid w:val="00E04390"/>
    <w:rsid w:val="00E15720"/>
    <w:rsid w:val="00E66FAB"/>
    <w:rsid w:val="00E670F6"/>
    <w:rsid w:val="00E75631"/>
    <w:rsid w:val="00E7686E"/>
    <w:rsid w:val="00EB3088"/>
    <w:rsid w:val="00F11E27"/>
    <w:rsid w:val="00F34D9D"/>
    <w:rsid w:val="00F3587E"/>
    <w:rsid w:val="00F430C8"/>
    <w:rsid w:val="00F43415"/>
    <w:rsid w:val="00F439CF"/>
    <w:rsid w:val="00F559AA"/>
    <w:rsid w:val="00F6017F"/>
    <w:rsid w:val="00F76494"/>
    <w:rsid w:val="00F860FA"/>
    <w:rsid w:val="00F873BA"/>
    <w:rsid w:val="00F95ED9"/>
    <w:rsid w:val="00FA50DA"/>
    <w:rsid w:val="00FB2FB0"/>
    <w:rsid w:val="00FB493E"/>
    <w:rsid w:val="00FB4D7B"/>
    <w:rsid w:val="00FC1363"/>
    <w:rsid w:val="00FD36E9"/>
    <w:rsid w:val="00FD567F"/>
    <w:rsid w:val="00FD5DCC"/>
    <w:rsid w:val="00FE4DC1"/>
    <w:rsid w:val="06C1B0F2"/>
    <w:rsid w:val="20ACDD3C"/>
    <w:rsid w:val="3281D59B"/>
    <w:rsid w:val="553689F5"/>
    <w:rsid w:val="72D2D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0782"/>
  <w15:chartTrackingRefBased/>
  <w15:docId w15:val="{88D7A97B-3E49-4EF1-9077-00C774F4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1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7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6C6D"/>
    <w:rPr>
      <w:b/>
      <w:bCs/>
    </w:rPr>
  </w:style>
  <w:style w:type="character" w:customStyle="1" w:styleId="CommentSubjectChar">
    <w:name w:val="Comment Subject Char"/>
    <w:basedOn w:val="CommentTextChar"/>
    <w:link w:val="CommentSubject"/>
    <w:uiPriority w:val="99"/>
    <w:semiHidden/>
    <w:rsid w:val="009E6C6D"/>
    <w:rPr>
      <w:b/>
      <w:bCs/>
      <w:sz w:val="20"/>
      <w:szCs w:val="20"/>
    </w:rPr>
  </w:style>
  <w:style w:type="character" w:styleId="UnresolvedMention">
    <w:name w:val="Unresolved Mention"/>
    <w:basedOn w:val="DefaultParagraphFont"/>
    <w:uiPriority w:val="99"/>
    <w:semiHidden/>
    <w:unhideWhenUsed/>
    <w:rsid w:val="000557E3"/>
    <w:rPr>
      <w:color w:val="605E5C"/>
      <w:shd w:val="clear" w:color="auto" w:fill="E1DFDD"/>
    </w:rPr>
  </w:style>
  <w:style w:type="character" w:styleId="FollowedHyperlink">
    <w:name w:val="FollowedHyperlink"/>
    <w:basedOn w:val="DefaultParagraphFont"/>
    <w:uiPriority w:val="99"/>
    <w:semiHidden/>
    <w:unhideWhenUsed/>
    <w:rsid w:val="000557E3"/>
    <w:rPr>
      <w:color w:val="954F72" w:themeColor="followedHyperlink"/>
      <w:u w:val="single"/>
    </w:rPr>
  </w:style>
  <w:style w:type="paragraph" w:styleId="Header">
    <w:name w:val="header"/>
    <w:basedOn w:val="Normal"/>
    <w:link w:val="HeaderChar"/>
    <w:uiPriority w:val="99"/>
    <w:unhideWhenUsed/>
    <w:rsid w:val="00860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AD"/>
  </w:style>
  <w:style w:type="paragraph" w:styleId="Footer">
    <w:name w:val="footer"/>
    <w:basedOn w:val="Normal"/>
    <w:link w:val="FooterChar"/>
    <w:uiPriority w:val="99"/>
    <w:unhideWhenUsed/>
    <w:rsid w:val="00860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AD"/>
  </w:style>
  <w:style w:type="paragraph" w:styleId="FootnoteText">
    <w:name w:val="footnote text"/>
    <w:basedOn w:val="Normal"/>
    <w:link w:val="FootnoteTextChar"/>
    <w:uiPriority w:val="99"/>
    <w:semiHidden/>
    <w:unhideWhenUsed/>
    <w:rsid w:val="009F2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E73"/>
    <w:rPr>
      <w:sz w:val="20"/>
      <w:szCs w:val="20"/>
    </w:rPr>
  </w:style>
  <w:style w:type="character" w:styleId="FootnoteReference">
    <w:name w:val="footnote reference"/>
    <w:basedOn w:val="DefaultParagraphFont"/>
    <w:uiPriority w:val="99"/>
    <w:semiHidden/>
    <w:unhideWhenUsed/>
    <w:rsid w:val="009F2E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9778a166b7b84951"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anna.sledge@op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r.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2FA98AEE92048B3C3A9FA3FDDFBA9" ma:contentTypeVersion="12" ma:contentTypeDescription="Create a new document." ma:contentTypeScope="" ma:versionID="960dde88d4c7e684adaa9e4e5431e11a">
  <xsd:schema xmlns:xsd="http://www.w3.org/2001/XMLSchema" xmlns:xs="http://www.w3.org/2001/XMLSchema" xmlns:p="http://schemas.microsoft.com/office/2006/metadata/properties" xmlns:ns3="773c8f8c-3f09-440c-a5b7-8cf8d81b0e6c" xmlns:ns4="8e8f731d-d219-4bb1-b5e4-7363b669c930" targetNamespace="http://schemas.microsoft.com/office/2006/metadata/properties" ma:root="true" ma:fieldsID="8448423ab7344e6cc2b441923c62579c" ns3:_="" ns4:_="">
    <xsd:import namespace="773c8f8c-3f09-440c-a5b7-8cf8d81b0e6c"/>
    <xsd:import namespace="8e8f731d-d219-4bb1-b5e4-7363b669c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c8f8c-3f09-440c-a5b7-8cf8d81b0e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f731d-d219-4bb1-b5e4-7363b669c9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AA3D-4C9B-4C4B-B69E-F0ACE28C5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c8f8c-3f09-440c-a5b7-8cf8d81b0e6c"/>
    <ds:schemaRef ds:uri="8e8f731d-d219-4bb1-b5e4-7363b669c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EEBEA-7F7A-44B6-B3EB-5E339FB2955E}">
  <ds:schemaRefs>
    <ds:schemaRef ds:uri="http://schemas.microsoft.com/sharepoint/v3/contenttype/forms"/>
  </ds:schemaRefs>
</ds:datastoreItem>
</file>

<file path=customXml/itemProps3.xml><?xml version="1.0" encoding="utf-8"?>
<ds:datastoreItem xmlns:ds="http://schemas.openxmlformats.org/officeDocument/2006/customXml" ds:itemID="{49D44656-ECD8-4EF4-9DB3-06F7139A64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4234F1-6972-4E26-89B2-7325669D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Kuffel</dc:creator>
  <cp:keywords/>
  <dc:description/>
  <cp:lastModifiedBy>Joanna Sledge</cp:lastModifiedBy>
  <cp:revision>8</cp:revision>
  <dcterms:created xsi:type="dcterms:W3CDTF">2020-11-30T19:46:00Z</dcterms:created>
  <dcterms:modified xsi:type="dcterms:W3CDTF">2020-12-09T18:48:00Z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0x0101008812FA98AEE92048B3C3A9FA3FDDFBA9</vt:lpwstr>
  </property>
</Properties>
</file>