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8E5DA" w14:textId="77777777" w:rsidR="00C8277C" w:rsidRPr="002F1620" w:rsidRDefault="00C8277C" w:rsidP="002F1620">
      <w:pPr>
        <w:rPr>
          <w:rFonts w:ascii="Arial" w:hAnsi="Arial" w:cs="Arial"/>
          <w:b/>
          <w:sz w:val="24"/>
          <w:szCs w:val="24"/>
        </w:rPr>
      </w:pPr>
      <w:bookmarkStart w:id="0" w:name="_GoBack"/>
      <w:bookmarkEnd w:id="0"/>
      <w:r w:rsidRPr="002F1620">
        <w:rPr>
          <w:rFonts w:ascii="Arial" w:hAnsi="Arial" w:cs="Arial"/>
          <w:b/>
          <w:sz w:val="24"/>
          <w:szCs w:val="24"/>
        </w:rPr>
        <w:t xml:space="preserve">Department of </w:t>
      </w:r>
      <w:r w:rsidR="00055705">
        <w:rPr>
          <w:rFonts w:ascii="Arial" w:hAnsi="Arial" w:cs="Arial"/>
          <w:b/>
          <w:sz w:val="24"/>
          <w:szCs w:val="24"/>
        </w:rPr>
        <w:t>Real Estate</w:t>
      </w:r>
    </w:p>
    <w:p w14:paraId="5546C937" w14:textId="77777777" w:rsidR="00C8277C" w:rsidRPr="002F1620" w:rsidRDefault="002F1620" w:rsidP="002F1620">
      <w:pPr>
        <w:rPr>
          <w:rFonts w:ascii="Arial" w:hAnsi="Arial" w:cs="Arial"/>
          <w:sz w:val="24"/>
          <w:szCs w:val="24"/>
        </w:rPr>
      </w:pPr>
      <w:r w:rsidRPr="002F1620">
        <w:rPr>
          <w:rFonts w:ascii="Arial" w:hAnsi="Arial" w:cs="Arial"/>
          <w:sz w:val="24"/>
          <w:szCs w:val="24"/>
        </w:rPr>
        <w:t>Position Duty Statement</w:t>
      </w:r>
    </w:p>
    <w:p w14:paraId="17A227D6" w14:textId="77777777" w:rsidR="00C8277C" w:rsidRPr="002F1620" w:rsidRDefault="00055705">
      <w:pPr>
        <w:rPr>
          <w:rFonts w:ascii="Arial" w:hAnsi="Arial" w:cs="Arial"/>
        </w:rPr>
      </w:pPr>
      <w:r>
        <w:rPr>
          <w:rFonts w:ascii="Arial" w:hAnsi="Arial" w:cs="Arial"/>
        </w:rPr>
        <w:t>RE 108</w:t>
      </w:r>
      <w:r w:rsidR="00EF789B" w:rsidRPr="002F1620">
        <w:rPr>
          <w:rFonts w:ascii="Arial" w:hAnsi="Arial" w:cs="Arial"/>
        </w:rPr>
        <w:t xml:space="preserve"> </w:t>
      </w:r>
      <w:r w:rsidR="00C8277C" w:rsidRPr="002F1620">
        <w:rPr>
          <w:rFonts w:ascii="Arial" w:hAnsi="Arial" w:cs="Arial"/>
        </w:rPr>
        <w:t>(</w:t>
      </w:r>
      <w:r w:rsidR="00EF789B" w:rsidRPr="002F1620">
        <w:rPr>
          <w:rFonts w:ascii="Arial" w:hAnsi="Arial" w:cs="Arial"/>
        </w:rPr>
        <w:t>rev.</w:t>
      </w:r>
      <w:r w:rsidR="00C8277C" w:rsidRPr="002F1620">
        <w:rPr>
          <w:rFonts w:ascii="Arial" w:hAnsi="Arial" w:cs="Arial"/>
        </w:rPr>
        <w:t xml:space="preserve"> </w:t>
      </w:r>
      <w:r w:rsidR="001D0E6E" w:rsidRPr="002F1620">
        <w:rPr>
          <w:rFonts w:ascii="Arial" w:hAnsi="Arial" w:cs="Arial"/>
        </w:rPr>
        <w:t>0</w:t>
      </w:r>
      <w:r w:rsidR="00A141AE">
        <w:rPr>
          <w:rFonts w:ascii="Arial" w:hAnsi="Arial" w:cs="Arial"/>
        </w:rPr>
        <w:t>7</w:t>
      </w:r>
      <w:r w:rsidR="00C8277C" w:rsidRPr="002F1620">
        <w:rPr>
          <w:rFonts w:ascii="Arial" w:hAnsi="Arial" w:cs="Arial"/>
        </w:rPr>
        <w:t>/</w:t>
      </w:r>
      <w:r w:rsidR="001D0E6E">
        <w:rPr>
          <w:rFonts w:ascii="Arial" w:hAnsi="Arial" w:cs="Arial"/>
        </w:rPr>
        <w:t>20</w:t>
      </w:r>
      <w:r w:rsidR="002F1620" w:rsidRPr="002F1620">
        <w:rPr>
          <w:rFonts w:ascii="Arial" w:hAnsi="Arial" w:cs="Arial"/>
        </w:rPr>
        <w:t>)</w:t>
      </w:r>
    </w:p>
    <w:p w14:paraId="42DF02F3" w14:textId="77777777" w:rsidR="00C8277C" w:rsidRPr="002F1620" w:rsidRDefault="00C8277C" w:rsidP="002F1620">
      <w:pPr>
        <w:jc w:val="center"/>
        <w:rPr>
          <w:rFonts w:ascii="Arial" w:hAnsi="Arial" w:cs="Arial"/>
          <w:sz w:val="24"/>
          <w:szCs w:val="24"/>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4"/>
        <w:gridCol w:w="5184"/>
      </w:tblGrid>
      <w:tr w:rsidR="00055705" w:rsidRPr="00EF789B" w14:paraId="470F5234" w14:textId="77777777" w:rsidTr="000B394B">
        <w:trPr>
          <w:trHeight w:val="370"/>
          <w:jc w:val="center"/>
        </w:trPr>
        <w:tc>
          <w:tcPr>
            <w:tcW w:w="10368" w:type="dxa"/>
            <w:gridSpan w:val="2"/>
          </w:tcPr>
          <w:p w14:paraId="008105B0" w14:textId="77777777" w:rsidR="00055705" w:rsidRPr="00EF789B" w:rsidRDefault="00055705" w:rsidP="00055705">
            <w:pPr>
              <w:pStyle w:val="Heading2"/>
              <w:jc w:val="left"/>
              <w:rPr>
                <w:rFonts w:cs="Arial"/>
                <w:sz w:val="24"/>
              </w:rPr>
            </w:pPr>
            <w:r>
              <w:rPr>
                <w:rFonts w:cs="Arial"/>
                <w:sz w:val="24"/>
              </w:rPr>
              <w:t>Employee’s Name</w:t>
            </w:r>
          </w:p>
          <w:p w14:paraId="3B03057C" w14:textId="77777777" w:rsidR="007E0648" w:rsidRPr="000B394B" w:rsidRDefault="007E0648" w:rsidP="007E0648">
            <w:pPr>
              <w:rPr>
                <w:rFonts w:ascii="Arial" w:hAnsi="Arial" w:cs="Arial"/>
                <w:sz w:val="12"/>
                <w:szCs w:val="12"/>
              </w:rPr>
            </w:pPr>
          </w:p>
          <w:p w14:paraId="26E1FF63" w14:textId="2BE2E8A0" w:rsidR="000B394B" w:rsidRPr="00EF789B" w:rsidRDefault="000B394B" w:rsidP="007E0648">
            <w:pPr>
              <w:rPr>
                <w:rFonts w:ascii="Arial" w:hAnsi="Arial" w:cs="Arial"/>
                <w:sz w:val="24"/>
                <w:szCs w:val="24"/>
              </w:rPr>
            </w:pPr>
          </w:p>
        </w:tc>
      </w:tr>
      <w:tr w:rsidR="00055705" w:rsidRPr="00EF789B" w14:paraId="63888CCF" w14:textId="77777777" w:rsidTr="00055705">
        <w:trPr>
          <w:trHeight w:val="370"/>
          <w:jc w:val="center"/>
        </w:trPr>
        <w:tc>
          <w:tcPr>
            <w:tcW w:w="5184" w:type="dxa"/>
          </w:tcPr>
          <w:p w14:paraId="31D17B8B" w14:textId="77777777" w:rsidR="00055705" w:rsidRPr="00EF789B" w:rsidRDefault="00055705" w:rsidP="00055705">
            <w:pPr>
              <w:pStyle w:val="Heading2"/>
              <w:jc w:val="left"/>
              <w:rPr>
                <w:rFonts w:cs="Arial"/>
                <w:sz w:val="24"/>
              </w:rPr>
            </w:pPr>
            <w:r w:rsidRPr="00EF789B">
              <w:rPr>
                <w:rFonts w:cs="Arial"/>
                <w:sz w:val="24"/>
              </w:rPr>
              <w:t>Classification Title</w:t>
            </w:r>
          </w:p>
          <w:p w14:paraId="4C7D577E" w14:textId="77777777" w:rsidR="00055705" w:rsidRPr="00EF789B" w:rsidRDefault="00055705" w:rsidP="00055705">
            <w:pPr>
              <w:rPr>
                <w:rFonts w:ascii="Arial" w:hAnsi="Arial" w:cs="Arial"/>
                <w:sz w:val="12"/>
                <w:szCs w:val="12"/>
              </w:rPr>
            </w:pPr>
          </w:p>
          <w:p w14:paraId="7F9247FF" w14:textId="36947E9B" w:rsidR="00055705" w:rsidRPr="00EF789B" w:rsidRDefault="003D337F" w:rsidP="005926D1">
            <w:pPr>
              <w:rPr>
                <w:rFonts w:ascii="Arial" w:hAnsi="Arial" w:cs="Arial"/>
                <w:sz w:val="24"/>
                <w:szCs w:val="24"/>
              </w:rPr>
            </w:pPr>
            <w:r>
              <w:rPr>
                <w:rFonts w:ascii="Arial" w:hAnsi="Arial" w:cs="Arial"/>
                <w:sz w:val="24"/>
                <w:szCs w:val="24"/>
              </w:rPr>
              <w:t>Information Technology Manager I</w:t>
            </w:r>
          </w:p>
        </w:tc>
        <w:tc>
          <w:tcPr>
            <w:tcW w:w="5184" w:type="dxa"/>
          </w:tcPr>
          <w:p w14:paraId="29E10FED" w14:textId="2E3CC2AC" w:rsidR="00055705" w:rsidRDefault="00055705" w:rsidP="00055705">
            <w:pPr>
              <w:pStyle w:val="Heading2"/>
              <w:jc w:val="left"/>
              <w:rPr>
                <w:rFonts w:cs="Arial"/>
                <w:sz w:val="24"/>
              </w:rPr>
            </w:pPr>
            <w:r>
              <w:rPr>
                <w:rFonts w:cs="Arial"/>
                <w:sz w:val="24"/>
              </w:rPr>
              <w:t>Division/Section/Unit</w:t>
            </w:r>
          </w:p>
          <w:p w14:paraId="6C050198" w14:textId="77777777" w:rsidR="000B394B" w:rsidRPr="000B394B" w:rsidRDefault="000B394B" w:rsidP="000B394B">
            <w:pPr>
              <w:rPr>
                <w:rFonts w:ascii="Arial" w:hAnsi="Arial" w:cs="Arial"/>
                <w:sz w:val="12"/>
                <w:szCs w:val="12"/>
              </w:rPr>
            </w:pPr>
          </w:p>
          <w:p w14:paraId="63FC5CFF" w14:textId="0930F6E4" w:rsidR="00055705" w:rsidRPr="00EF789B" w:rsidRDefault="00675FB8" w:rsidP="00BA5EE5">
            <w:pPr>
              <w:rPr>
                <w:rFonts w:ascii="Arial" w:hAnsi="Arial" w:cs="Arial"/>
                <w:sz w:val="24"/>
                <w:szCs w:val="24"/>
              </w:rPr>
            </w:pPr>
            <w:r w:rsidRPr="00675FB8">
              <w:rPr>
                <w:rFonts w:ascii="Arial" w:hAnsi="Arial" w:cs="Arial"/>
                <w:sz w:val="24"/>
                <w:szCs w:val="24"/>
              </w:rPr>
              <w:t>Information Technolo</w:t>
            </w:r>
            <w:r w:rsidR="003D337F">
              <w:rPr>
                <w:rFonts w:ascii="Arial" w:hAnsi="Arial" w:cs="Arial"/>
                <w:sz w:val="24"/>
                <w:szCs w:val="24"/>
              </w:rPr>
              <w:t>gy</w:t>
            </w:r>
            <w:r w:rsidR="00DB2297">
              <w:rPr>
                <w:rFonts w:ascii="Arial" w:hAnsi="Arial" w:cs="Arial"/>
                <w:sz w:val="24"/>
                <w:szCs w:val="24"/>
              </w:rPr>
              <w:t xml:space="preserve"> Division</w:t>
            </w:r>
            <w:r w:rsidR="003D337F">
              <w:rPr>
                <w:rFonts w:ascii="Arial" w:hAnsi="Arial" w:cs="Arial"/>
                <w:sz w:val="24"/>
                <w:szCs w:val="24"/>
              </w:rPr>
              <w:t>/</w:t>
            </w:r>
            <w:r w:rsidR="00087AA0">
              <w:rPr>
                <w:rFonts w:ascii="Arial" w:hAnsi="Arial" w:cs="Arial"/>
                <w:sz w:val="24"/>
                <w:szCs w:val="24"/>
              </w:rPr>
              <w:t>Information Security Office</w:t>
            </w:r>
          </w:p>
        </w:tc>
      </w:tr>
      <w:tr w:rsidR="00C8277C" w:rsidRPr="00EF789B" w14:paraId="54E54AB9" w14:textId="77777777" w:rsidTr="00055705">
        <w:trPr>
          <w:trHeight w:val="370"/>
          <w:jc w:val="center"/>
        </w:trPr>
        <w:tc>
          <w:tcPr>
            <w:tcW w:w="5184" w:type="dxa"/>
          </w:tcPr>
          <w:p w14:paraId="088EC9CE" w14:textId="77777777" w:rsidR="00C8277C" w:rsidRPr="00EF789B" w:rsidRDefault="00C8277C" w:rsidP="004A18FB">
            <w:pPr>
              <w:pStyle w:val="Heading2"/>
              <w:jc w:val="left"/>
              <w:rPr>
                <w:rFonts w:cs="Arial"/>
                <w:sz w:val="24"/>
              </w:rPr>
            </w:pPr>
            <w:r w:rsidRPr="00EF789B">
              <w:rPr>
                <w:rFonts w:cs="Arial"/>
                <w:sz w:val="24"/>
              </w:rPr>
              <w:t>Working Title</w:t>
            </w:r>
          </w:p>
          <w:p w14:paraId="68E086D3" w14:textId="77777777" w:rsidR="002536F8" w:rsidRPr="00EF789B" w:rsidRDefault="002536F8" w:rsidP="004A18FB">
            <w:pPr>
              <w:rPr>
                <w:rFonts w:ascii="Arial" w:hAnsi="Arial" w:cs="Arial"/>
                <w:sz w:val="12"/>
                <w:szCs w:val="12"/>
              </w:rPr>
            </w:pPr>
          </w:p>
          <w:p w14:paraId="08A14631" w14:textId="58728D6D" w:rsidR="002536F8" w:rsidRPr="00EF789B" w:rsidRDefault="00087AA0">
            <w:pPr>
              <w:rPr>
                <w:rFonts w:ascii="Arial" w:hAnsi="Arial" w:cs="Arial"/>
                <w:sz w:val="24"/>
                <w:szCs w:val="24"/>
              </w:rPr>
            </w:pPr>
            <w:r>
              <w:rPr>
                <w:rFonts w:ascii="Arial" w:hAnsi="Arial" w:cs="Arial"/>
                <w:sz w:val="24"/>
                <w:szCs w:val="24"/>
              </w:rPr>
              <w:t>Chief Information Security Officer</w:t>
            </w:r>
          </w:p>
        </w:tc>
        <w:tc>
          <w:tcPr>
            <w:tcW w:w="5184" w:type="dxa"/>
          </w:tcPr>
          <w:p w14:paraId="2E0E6ABE" w14:textId="77777777" w:rsidR="00C8277C" w:rsidRPr="00EF789B" w:rsidRDefault="00C8277C" w:rsidP="004A18FB">
            <w:pPr>
              <w:pStyle w:val="Heading2"/>
              <w:jc w:val="left"/>
              <w:rPr>
                <w:rFonts w:cs="Arial"/>
                <w:sz w:val="24"/>
              </w:rPr>
            </w:pPr>
            <w:r w:rsidRPr="00EF789B">
              <w:rPr>
                <w:rFonts w:cs="Arial"/>
                <w:sz w:val="24"/>
              </w:rPr>
              <w:t>Geographic Location</w:t>
            </w:r>
          </w:p>
          <w:p w14:paraId="7A21C38D" w14:textId="77777777" w:rsidR="0027499F" w:rsidRPr="00EF789B" w:rsidRDefault="0027499F" w:rsidP="004A18FB">
            <w:pPr>
              <w:rPr>
                <w:rFonts w:ascii="Arial" w:hAnsi="Arial" w:cs="Arial"/>
                <w:sz w:val="12"/>
                <w:szCs w:val="12"/>
              </w:rPr>
            </w:pPr>
          </w:p>
          <w:p w14:paraId="7C57F1D4" w14:textId="77777777" w:rsidR="00C8277C" w:rsidRPr="00EF789B" w:rsidRDefault="00F274FA" w:rsidP="004A18FB">
            <w:pPr>
              <w:rPr>
                <w:rFonts w:ascii="Arial" w:hAnsi="Arial" w:cs="Arial"/>
                <w:sz w:val="24"/>
              </w:rPr>
            </w:pPr>
            <w:r>
              <w:rPr>
                <w:rFonts w:ascii="Arial" w:hAnsi="Arial" w:cs="Arial"/>
                <w:sz w:val="24"/>
              </w:rPr>
              <w:t>Sacramento</w:t>
            </w:r>
          </w:p>
        </w:tc>
      </w:tr>
      <w:tr w:rsidR="00C8277C" w:rsidRPr="00EF789B" w14:paraId="5F561695" w14:textId="77777777" w:rsidTr="00055705">
        <w:trPr>
          <w:trHeight w:val="370"/>
          <w:jc w:val="center"/>
        </w:trPr>
        <w:tc>
          <w:tcPr>
            <w:tcW w:w="5184" w:type="dxa"/>
            <w:tcBorders>
              <w:bottom w:val="single" w:sz="4" w:space="0" w:color="auto"/>
            </w:tcBorders>
          </w:tcPr>
          <w:p w14:paraId="7B708D05" w14:textId="77777777" w:rsidR="00C8277C" w:rsidRDefault="00C8277C" w:rsidP="004A18FB">
            <w:pPr>
              <w:pStyle w:val="Heading2"/>
              <w:jc w:val="left"/>
              <w:rPr>
                <w:rFonts w:cs="Arial"/>
                <w:sz w:val="24"/>
              </w:rPr>
            </w:pPr>
            <w:r w:rsidRPr="00EF789B">
              <w:rPr>
                <w:rFonts w:cs="Arial"/>
                <w:sz w:val="24"/>
              </w:rPr>
              <w:t>Position Number</w:t>
            </w:r>
          </w:p>
          <w:p w14:paraId="27DEF5A6" w14:textId="77777777" w:rsidR="00EF789B" w:rsidRPr="00EF789B" w:rsidRDefault="00EF789B" w:rsidP="004A18FB">
            <w:pPr>
              <w:rPr>
                <w:rFonts w:ascii="Arial" w:hAnsi="Arial" w:cs="Arial"/>
                <w:sz w:val="12"/>
                <w:szCs w:val="12"/>
              </w:rPr>
            </w:pPr>
          </w:p>
          <w:p w14:paraId="2F82AC76" w14:textId="42CB2095" w:rsidR="0073258C" w:rsidRPr="00EF789B" w:rsidRDefault="00336236" w:rsidP="00C014BD">
            <w:pPr>
              <w:rPr>
                <w:rFonts w:ascii="Arial" w:hAnsi="Arial" w:cs="Arial"/>
                <w:sz w:val="24"/>
              </w:rPr>
            </w:pPr>
            <w:r w:rsidRPr="00336236">
              <w:rPr>
                <w:rFonts w:ascii="Arial" w:hAnsi="Arial" w:cs="Arial"/>
                <w:sz w:val="24"/>
              </w:rPr>
              <w:t>414-140-1405-</w:t>
            </w:r>
            <w:r w:rsidR="00C014BD">
              <w:rPr>
                <w:rFonts w:ascii="Arial" w:hAnsi="Arial" w:cs="Arial"/>
                <w:sz w:val="24"/>
              </w:rPr>
              <w:t>XXX</w:t>
            </w:r>
          </w:p>
        </w:tc>
        <w:tc>
          <w:tcPr>
            <w:tcW w:w="5184" w:type="dxa"/>
            <w:tcBorders>
              <w:bottom w:val="single" w:sz="4" w:space="0" w:color="auto"/>
            </w:tcBorders>
          </w:tcPr>
          <w:p w14:paraId="431EE576" w14:textId="77777777" w:rsidR="00C8277C" w:rsidRPr="00EF789B" w:rsidRDefault="00C8277C" w:rsidP="004A18FB">
            <w:pPr>
              <w:pStyle w:val="Heading2"/>
              <w:jc w:val="left"/>
              <w:rPr>
                <w:rFonts w:cs="Arial"/>
                <w:sz w:val="24"/>
              </w:rPr>
            </w:pPr>
            <w:r w:rsidRPr="00EF789B">
              <w:rPr>
                <w:rFonts w:cs="Arial"/>
                <w:sz w:val="24"/>
              </w:rPr>
              <w:t>Effective Date</w:t>
            </w:r>
            <w:r w:rsidR="00055705">
              <w:rPr>
                <w:rFonts w:cs="Arial"/>
                <w:sz w:val="24"/>
              </w:rPr>
              <w:t xml:space="preserve"> </w:t>
            </w:r>
          </w:p>
          <w:p w14:paraId="1355BB5C" w14:textId="77777777" w:rsidR="00C8277C" w:rsidRDefault="00C8277C" w:rsidP="004A18FB">
            <w:pPr>
              <w:rPr>
                <w:rFonts w:ascii="Arial" w:hAnsi="Arial" w:cs="Arial"/>
                <w:sz w:val="12"/>
                <w:szCs w:val="12"/>
              </w:rPr>
            </w:pPr>
          </w:p>
          <w:p w14:paraId="5B016394" w14:textId="77777777" w:rsidR="00EF789B" w:rsidRPr="00EF789B" w:rsidRDefault="00EF789B" w:rsidP="000A0974">
            <w:pPr>
              <w:rPr>
                <w:rFonts w:ascii="Arial" w:hAnsi="Arial" w:cs="Arial"/>
                <w:sz w:val="24"/>
                <w:szCs w:val="24"/>
              </w:rPr>
            </w:pPr>
          </w:p>
        </w:tc>
      </w:tr>
    </w:tbl>
    <w:p w14:paraId="04AD289A" w14:textId="77777777" w:rsidR="00C8277C" w:rsidRPr="002F1620" w:rsidRDefault="00C8277C" w:rsidP="002F1620">
      <w:pPr>
        <w:jc w:val="both"/>
        <w:rPr>
          <w:rFonts w:ascii="Arial" w:hAnsi="Arial" w:cs="Arial"/>
          <w:sz w:val="24"/>
          <w:szCs w:val="24"/>
        </w:rPr>
      </w:pPr>
    </w:p>
    <w:p w14:paraId="1EE98D84" w14:textId="233BFDC6" w:rsidR="005926D1" w:rsidRPr="00573D87" w:rsidRDefault="00D26397" w:rsidP="00F77BF5">
      <w:pPr>
        <w:pStyle w:val="BodyText3"/>
        <w:rPr>
          <w:rFonts w:cs="Arial"/>
          <w:sz w:val="24"/>
          <w:szCs w:val="24"/>
        </w:rPr>
      </w:pPr>
      <w:r w:rsidRPr="00D26397">
        <w:rPr>
          <w:rFonts w:cs="Arial"/>
          <w:sz w:val="24"/>
          <w:szCs w:val="24"/>
        </w:rPr>
        <w:t xml:space="preserve">Under </w:t>
      </w:r>
      <w:r w:rsidR="003D337F">
        <w:rPr>
          <w:rFonts w:cs="Arial"/>
          <w:sz w:val="24"/>
          <w:szCs w:val="24"/>
        </w:rPr>
        <w:t xml:space="preserve">general </w:t>
      </w:r>
      <w:r w:rsidRPr="00D26397">
        <w:rPr>
          <w:rFonts w:cs="Arial"/>
          <w:sz w:val="24"/>
          <w:szCs w:val="24"/>
        </w:rPr>
        <w:t xml:space="preserve">direction of the </w:t>
      </w:r>
      <w:r w:rsidR="00DD3743" w:rsidRPr="00DD3743">
        <w:rPr>
          <w:rFonts w:cs="Arial"/>
          <w:sz w:val="24"/>
          <w:szCs w:val="24"/>
        </w:rPr>
        <w:t>Assistant Commissioner, Information Technology Services/</w:t>
      </w:r>
      <w:r w:rsidR="003D337F">
        <w:rPr>
          <w:rFonts w:cs="Arial"/>
          <w:sz w:val="24"/>
          <w:szCs w:val="24"/>
        </w:rPr>
        <w:t>Chief Information Officer</w:t>
      </w:r>
      <w:r w:rsidR="005723D1">
        <w:rPr>
          <w:rFonts w:cs="Arial"/>
          <w:sz w:val="24"/>
          <w:szCs w:val="24"/>
        </w:rPr>
        <w:t xml:space="preserve"> (CIO)</w:t>
      </w:r>
      <w:r w:rsidR="00087AA0">
        <w:rPr>
          <w:rFonts w:cs="Arial"/>
          <w:sz w:val="24"/>
          <w:szCs w:val="24"/>
        </w:rPr>
        <w:t xml:space="preserve"> and working as the </w:t>
      </w:r>
      <w:r w:rsidR="00087AA0" w:rsidRPr="00087AA0">
        <w:rPr>
          <w:rFonts w:cs="Arial"/>
          <w:sz w:val="24"/>
          <w:szCs w:val="24"/>
        </w:rPr>
        <w:t>Chief Information Security Officer (CISO)</w:t>
      </w:r>
      <w:r w:rsidR="00087AA0">
        <w:rPr>
          <w:rFonts w:cs="Arial"/>
          <w:sz w:val="24"/>
          <w:szCs w:val="24"/>
        </w:rPr>
        <w:t xml:space="preserve">, </w:t>
      </w:r>
      <w:r w:rsidR="003D337F" w:rsidRPr="003D337F">
        <w:rPr>
          <w:rFonts w:cs="Arial"/>
          <w:sz w:val="24"/>
          <w:szCs w:val="24"/>
        </w:rPr>
        <w:t xml:space="preserve">the </w:t>
      </w:r>
      <w:r w:rsidR="003D337F">
        <w:rPr>
          <w:rFonts w:cs="Arial"/>
          <w:sz w:val="24"/>
          <w:szCs w:val="24"/>
        </w:rPr>
        <w:t>I</w:t>
      </w:r>
      <w:r w:rsidR="00C425DF">
        <w:rPr>
          <w:rFonts w:cs="Arial"/>
          <w:sz w:val="24"/>
          <w:szCs w:val="24"/>
        </w:rPr>
        <w:t>nformation Technology Manager</w:t>
      </w:r>
      <w:r w:rsidR="00087AA0">
        <w:rPr>
          <w:rFonts w:cs="Arial"/>
          <w:sz w:val="24"/>
          <w:szCs w:val="24"/>
        </w:rPr>
        <w:t xml:space="preserve">’s </w:t>
      </w:r>
      <w:r w:rsidR="00087AA0" w:rsidRPr="00087AA0">
        <w:rPr>
          <w:rFonts w:cs="Arial"/>
          <w:sz w:val="24"/>
          <w:szCs w:val="24"/>
        </w:rPr>
        <w:t xml:space="preserve">role is to provide vision and leadership for developing and supporting security initiatives such as development and implementation of the strategies, processes, tools, and policies necessary to prevent, detect, document, and counter threats to digital and non-digital information. The CISO </w:t>
      </w:r>
      <w:r w:rsidR="00087AA0">
        <w:rPr>
          <w:rFonts w:cs="Arial"/>
          <w:sz w:val="24"/>
          <w:szCs w:val="24"/>
        </w:rPr>
        <w:t>supports</w:t>
      </w:r>
      <w:r w:rsidR="00087AA0" w:rsidRPr="00087AA0">
        <w:rPr>
          <w:rFonts w:cs="Arial"/>
          <w:sz w:val="24"/>
          <w:szCs w:val="24"/>
        </w:rPr>
        <w:t xml:space="preserve"> the planning and implementation of enterprise IT systems, business operations, and facility defenses against security breaches and vulnerability issues. This individual is also responsible for auditing existing systems, while directing the administration of security policies, activities, and standards</w:t>
      </w:r>
      <w:r w:rsidR="005B2E71">
        <w:rPr>
          <w:rFonts w:cs="Arial"/>
          <w:sz w:val="24"/>
          <w:szCs w:val="24"/>
        </w:rPr>
        <w:t xml:space="preserve">. </w:t>
      </w:r>
      <w:r w:rsidRPr="00573D87">
        <w:rPr>
          <w:rFonts w:cs="Arial"/>
          <w:sz w:val="24"/>
          <w:szCs w:val="24"/>
        </w:rPr>
        <w:t xml:space="preserve">This position is in the </w:t>
      </w:r>
      <w:r w:rsidR="00F77BF5" w:rsidRPr="00F77BF5">
        <w:rPr>
          <w:rFonts w:cs="Arial"/>
          <w:sz w:val="24"/>
          <w:szCs w:val="24"/>
        </w:rPr>
        <w:t xml:space="preserve">Information Security Engineering </w:t>
      </w:r>
      <w:r w:rsidR="00C425DF" w:rsidRPr="00573D87">
        <w:rPr>
          <w:rFonts w:cs="Arial"/>
          <w:sz w:val="24"/>
          <w:szCs w:val="24"/>
        </w:rPr>
        <w:t>domain</w:t>
      </w:r>
      <w:r w:rsidRPr="00573D87">
        <w:rPr>
          <w:rFonts w:cs="Arial"/>
          <w:sz w:val="24"/>
          <w:szCs w:val="24"/>
        </w:rPr>
        <w:t>. Duties include, but are not limited to the following:</w:t>
      </w:r>
    </w:p>
    <w:p w14:paraId="610BC5C1" w14:textId="77777777" w:rsidR="00D26397" w:rsidRPr="00573D87" w:rsidRDefault="00D26397" w:rsidP="00A519CA">
      <w:pPr>
        <w:pStyle w:val="BodyText3"/>
        <w:rPr>
          <w:rFonts w:cs="Arial"/>
          <w:sz w:val="24"/>
          <w:szCs w:val="24"/>
        </w:rPr>
      </w:pPr>
    </w:p>
    <w:p w14:paraId="00E6BE53" w14:textId="77777777" w:rsidR="00C8277C" w:rsidRPr="00573D87" w:rsidRDefault="00C8277C" w:rsidP="002F1620">
      <w:pPr>
        <w:numPr>
          <w:ilvl w:val="0"/>
          <w:numId w:val="28"/>
        </w:numPr>
        <w:jc w:val="both"/>
        <w:rPr>
          <w:rFonts w:ascii="Arial" w:hAnsi="Arial" w:cs="Arial"/>
          <w:sz w:val="24"/>
          <w:szCs w:val="24"/>
        </w:rPr>
      </w:pPr>
      <w:r w:rsidRPr="00573D87">
        <w:rPr>
          <w:rFonts w:ascii="Arial" w:hAnsi="Arial" w:cs="Arial"/>
          <w:sz w:val="24"/>
          <w:szCs w:val="24"/>
          <w:u w:val="single"/>
        </w:rPr>
        <w:t>S</w:t>
      </w:r>
      <w:r w:rsidR="00EF789B" w:rsidRPr="00573D87">
        <w:rPr>
          <w:rFonts w:ascii="Arial" w:hAnsi="Arial" w:cs="Arial"/>
          <w:sz w:val="24"/>
          <w:szCs w:val="24"/>
          <w:u w:val="single"/>
        </w:rPr>
        <w:t>pecific Assignments</w:t>
      </w:r>
      <w:r w:rsidR="00EF789B" w:rsidRPr="00573D87">
        <w:rPr>
          <w:rFonts w:ascii="Arial" w:hAnsi="Arial" w:cs="Arial"/>
          <w:sz w:val="24"/>
          <w:szCs w:val="24"/>
        </w:rPr>
        <w:t xml:space="preserve"> </w:t>
      </w:r>
      <w:r w:rsidRPr="00573D87">
        <w:rPr>
          <w:rFonts w:ascii="Arial" w:hAnsi="Arial" w:cs="Arial"/>
          <w:sz w:val="24"/>
          <w:szCs w:val="24"/>
        </w:rPr>
        <w:t>[</w:t>
      </w:r>
      <w:r w:rsidR="00EF789B" w:rsidRPr="00573D87">
        <w:rPr>
          <w:rFonts w:ascii="Arial" w:hAnsi="Arial" w:cs="Arial"/>
          <w:sz w:val="24"/>
          <w:szCs w:val="24"/>
        </w:rPr>
        <w:t xml:space="preserve">w/ </w:t>
      </w:r>
      <w:r w:rsidRPr="00573D87">
        <w:rPr>
          <w:rFonts w:ascii="Arial" w:hAnsi="Arial" w:cs="Arial"/>
          <w:sz w:val="24"/>
          <w:szCs w:val="24"/>
        </w:rPr>
        <w:t>Essential (E) / Marginal (M) Functions]</w:t>
      </w:r>
    </w:p>
    <w:p w14:paraId="2F203791" w14:textId="77777777" w:rsidR="003F3E86" w:rsidRPr="00573D87" w:rsidRDefault="003F3E86" w:rsidP="003F3E86">
      <w:pPr>
        <w:pStyle w:val="BodyText"/>
        <w:jc w:val="both"/>
        <w:rPr>
          <w:rFonts w:cs="Arial"/>
          <w:b/>
          <w:sz w:val="24"/>
          <w:szCs w:val="24"/>
        </w:rPr>
      </w:pPr>
    </w:p>
    <w:p w14:paraId="1940D073" w14:textId="0DE64D59" w:rsidR="00F77BF5" w:rsidRPr="00F77BF5" w:rsidRDefault="005926D1" w:rsidP="00F77BF5">
      <w:pPr>
        <w:pStyle w:val="BodyText"/>
        <w:ind w:left="720" w:hanging="720"/>
        <w:jc w:val="both"/>
        <w:rPr>
          <w:rFonts w:cs="Arial"/>
          <w:b/>
        </w:rPr>
      </w:pPr>
      <w:r w:rsidRPr="00573D87">
        <w:rPr>
          <w:rFonts w:cs="Arial"/>
          <w:b/>
          <w:sz w:val="24"/>
          <w:szCs w:val="24"/>
        </w:rPr>
        <w:t>4</w:t>
      </w:r>
      <w:r w:rsidR="00D26397" w:rsidRPr="00573D87">
        <w:rPr>
          <w:rFonts w:cs="Arial"/>
          <w:b/>
          <w:sz w:val="24"/>
          <w:szCs w:val="24"/>
        </w:rPr>
        <w:t>0</w:t>
      </w:r>
      <w:r w:rsidR="003F3E86" w:rsidRPr="00573D87">
        <w:rPr>
          <w:rFonts w:cs="Arial"/>
          <w:b/>
          <w:sz w:val="24"/>
          <w:szCs w:val="24"/>
        </w:rPr>
        <w:t>%</w:t>
      </w:r>
      <w:r w:rsidR="003F3E86" w:rsidRPr="00573D87">
        <w:rPr>
          <w:rFonts w:cs="Arial"/>
          <w:b/>
          <w:sz w:val="24"/>
          <w:szCs w:val="24"/>
        </w:rPr>
        <w:tab/>
      </w:r>
      <w:r w:rsidR="00F77BF5" w:rsidRPr="002A2AFE">
        <w:rPr>
          <w:rFonts w:cs="Arial"/>
          <w:b/>
          <w:bCs/>
          <w:sz w:val="24"/>
        </w:rPr>
        <w:t>Strategy and Planning </w:t>
      </w:r>
    </w:p>
    <w:p w14:paraId="2532559D" w14:textId="3E427FDC" w:rsidR="003F3E86" w:rsidRPr="003A1E19" w:rsidRDefault="00F77BF5" w:rsidP="006B1940">
      <w:pPr>
        <w:pStyle w:val="BodyText"/>
        <w:ind w:left="720"/>
        <w:jc w:val="both"/>
        <w:rPr>
          <w:rFonts w:cs="Arial"/>
          <w:bCs/>
          <w:sz w:val="24"/>
          <w:szCs w:val="24"/>
        </w:rPr>
      </w:pPr>
      <w:r w:rsidRPr="00F77BF5">
        <w:rPr>
          <w:rFonts w:cs="Arial"/>
          <w:bCs/>
          <w:sz w:val="24"/>
          <w:szCs w:val="24"/>
        </w:rPr>
        <w:t xml:space="preserve">Develop and implement a long-term information security strategy and framework to ensure </w:t>
      </w:r>
      <w:r w:rsidR="00C9797A">
        <w:rPr>
          <w:rFonts w:cs="Arial"/>
          <w:bCs/>
          <w:sz w:val="24"/>
          <w:szCs w:val="24"/>
        </w:rPr>
        <w:t>the department’s</w:t>
      </w:r>
      <w:r w:rsidRPr="00F77BF5">
        <w:rPr>
          <w:rFonts w:cs="Arial"/>
          <w:bCs/>
          <w:sz w:val="24"/>
          <w:szCs w:val="24"/>
        </w:rPr>
        <w:t xml:space="preserve"> information assets are adequately protected. Lead strategic security planning, working with leadership to achieve business goals by prioritizing defense initiatives and coordinating the evaluation, deployment and management of current and future security technologies. Develop and communicate security strategies and plans to </w:t>
      </w:r>
      <w:r w:rsidR="00C9797A">
        <w:rPr>
          <w:rFonts w:cs="Arial"/>
          <w:bCs/>
          <w:sz w:val="24"/>
          <w:szCs w:val="24"/>
        </w:rPr>
        <w:t xml:space="preserve">department </w:t>
      </w:r>
      <w:r w:rsidRPr="00F77BF5">
        <w:rPr>
          <w:rFonts w:cs="Arial"/>
          <w:bCs/>
          <w:sz w:val="24"/>
          <w:szCs w:val="24"/>
        </w:rPr>
        <w:t>staff, partners, customers, and stakeholders. </w:t>
      </w:r>
      <w:r w:rsidR="00C9797A">
        <w:rPr>
          <w:rFonts w:cs="Arial"/>
          <w:bCs/>
          <w:sz w:val="24"/>
          <w:szCs w:val="24"/>
        </w:rPr>
        <w:t>Participate</w:t>
      </w:r>
      <w:r w:rsidRPr="00F77BF5">
        <w:rPr>
          <w:rFonts w:cs="Arial"/>
          <w:bCs/>
          <w:sz w:val="24"/>
          <w:szCs w:val="24"/>
        </w:rPr>
        <w:t xml:space="preserve"> </w:t>
      </w:r>
      <w:r w:rsidR="00C9797A">
        <w:rPr>
          <w:rFonts w:cs="Arial"/>
          <w:bCs/>
          <w:sz w:val="24"/>
          <w:szCs w:val="24"/>
        </w:rPr>
        <w:t>in</w:t>
      </w:r>
      <w:r w:rsidRPr="00F77BF5">
        <w:rPr>
          <w:rFonts w:cs="Arial"/>
          <w:bCs/>
          <w:sz w:val="24"/>
          <w:szCs w:val="24"/>
        </w:rPr>
        <w:t xml:space="preserve"> the design and implementation of disaster recovery and business continuity plans, procedures, audits, and enhancements</w:t>
      </w:r>
      <w:r w:rsidR="003E162E" w:rsidRPr="003A1E19">
        <w:rPr>
          <w:rFonts w:cs="Arial"/>
          <w:sz w:val="24"/>
          <w:szCs w:val="24"/>
        </w:rPr>
        <w:t>.</w:t>
      </w:r>
      <w:r w:rsidR="006C273C" w:rsidRPr="003A1E19">
        <w:rPr>
          <w:rFonts w:cs="Arial"/>
          <w:sz w:val="24"/>
          <w:szCs w:val="24"/>
        </w:rPr>
        <w:t xml:space="preserve"> </w:t>
      </w:r>
      <w:r w:rsidR="006C273C" w:rsidRPr="003A1E19">
        <w:rPr>
          <w:rFonts w:cs="Arial"/>
          <w:b/>
          <w:sz w:val="24"/>
          <w:szCs w:val="24"/>
        </w:rPr>
        <w:t>(E)</w:t>
      </w:r>
    </w:p>
    <w:p w14:paraId="7FFE1757" w14:textId="53C30C77" w:rsidR="00573D87" w:rsidRPr="003A1E19" w:rsidRDefault="00573D87" w:rsidP="000B394B">
      <w:pPr>
        <w:pStyle w:val="BodyText"/>
        <w:jc w:val="both"/>
        <w:rPr>
          <w:rFonts w:cs="Arial"/>
          <w:b/>
          <w:sz w:val="24"/>
          <w:szCs w:val="24"/>
        </w:rPr>
      </w:pPr>
    </w:p>
    <w:p w14:paraId="21227724" w14:textId="32FC58B3" w:rsidR="005926D1" w:rsidRPr="003A1E19" w:rsidRDefault="006C273C" w:rsidP="005926D1">
      <w:pPr>
        <w:pStyle w:val="BodyText"/>
        <w:ind w:left="720" w:hanging="720"/>
        <w:jc w:val="both"/>
        <w:rPr>
          <w:rFonts w:cs="Arial"/>
          <w:sz w:val="24"/>
          <w:szCs w:val="24"/>
        </w:rPr>
      </w:pPr>
      <w:r w:rsidRPr="003A1E19">
        <w:rPr>
          <w:rFonts w:cs="Arial"/>
          <w:b/>
          <w:sz w:val="24"/>
          <w:szCs w:val="24"/>
        </w:rPr>
        <w:t>2</w:t>
      </w:r>
      <w:r w:rsidR="00D26397" w:rsidRPr="003A1E19">
        <w:rPr>
          <w:rFonts w:cs="Arial"/>
          <w:b/>
          <w:sz w:val="24"/>
          <w:szCs w:val="24"/>
        </w:rPr>
        <w:t>5</w:t>
      </w:r>
      <w:r w:rsidR="003F3E86" w:rsidRPr="003A1E19">
        <w:rPr>
          <w:rFonts w:cs="Arial"/>
          <w:b/>
          <w:sz w:val="24"/>
          <w:szCs w:val="24"/>
        </w:rPr>
        <w:t>%</w:t>
      </w:r>
      <w:r w:rsidR="003F3E86" w:rsidRPr="003A1E19">
        <w:rPr>
          <w:rFonts w:cs="Arial"/>
          <w:b/>
          <w:sz w:val="24"/>
          <w:szCs w:val="24"/>
        </w:rPr>
        <w:tab/>
      </w:r>
      <w:r w:rsidR="00126F17" w:rsidRPr="003A1E19">
        <w:rPr>
          <w:rFonts w:cs="Arial"/>
          <w:b/>
          <w:sz w:val="24"/>
          <w:szCs w:val="24"/>
        </w:rPr>
        <w:t>Policy and Compliance Management</w:t>
      </w:r>
    </w:p>
    <w:p w14:paraId="42417054" w14:textId="59560EB4" w:rsidR="003F3E86" w:rsidRPr="00013E34" w:rsidRDefault="00A8703A" w:rsidP="00013E34">
      <w:pPr>
        <w:pStyle w:val="Default"/>
        <w:ind w:left="720"/>
        <w:jc w:val="both"/>
        <w:rPr>
          <w:color w:val="auto"/>
        </w:rPr>
      </w:pPr>
      <w:r w:rsidRPr="00F77BF5">
        <w:rPr>
          <w:bCs/>
        </w:rPr>
        <w:t xml:space="preserve">Develop, implement, maintain, and oversee enforcement of policies, procedures, guidelines, and associated plans for system security administration and user system access based on </w:t>
      </w:r>
      <w:r w:rsidRPr="003A1E19">
        <w:rPr>
          <w:bCs/>
        </w:rPr>
        <w:t>departmental strategy, the State Administrative Manual, the State Office of Information Security policies and guidance and other applicable state and federal regulations. C</w:t>
      </w:r>
      <w:r w:rsidRPr="00F77BF5">
        <w:rPr>
          <w:bCs/>
        </w:rPr>
        <w:t xml:space="preserve">oordinate their </w:t>
      </w:r>
      <w:r w:rsidRPr="003A1E19">
        <w:rPr>
          <w:bCs/>
        </w:rPr>
        <w:t xml:space="preserve">review, </w:t>
      </w:r>
      <w:r w:rsidRPr="00F77BF5">
        <w:rPr>
          <w:bCs/>
        </w:rPr>
        <w:t>approval and dissemination</w:t>
      </w:r>
      <w:r w:rsidR="00890967">
        <w:rPr>
          <w:bCs/>
        </w:rPr>
        <w:t>.</w:t>
      </w:r>
      <w:r w:rsidR="003A1E19" w:rsidRPr="003A1E19">
        <w:rPr>
          <w:bCs/>
        </w:rPr>
        <w:t xml:space="preserve"> </w:t>
      </w:r>
      <w:r w:rsidR="003A1E19" w:rsidRPr="003A1E19">
        <w:t xml:space="preserve">Review and update information security policies, standards, guidelines, processes, and procedures as needed to prevent new threats and vulnerabilities. Monitor and audit compliance with information security policies, standards, guidelines, processes, and procedures and provide status and enforcement recommendations to the </w:t>
      </w:r>
      <w:r w:rsidR="003A1E19">
        <w:t>CIO</w:t>
      </w:r>
      <w:r w:rsidR="003A1E19" w:rsidRPr="003A1E19">
        <w:t xml:space="preserve">. </w:t>
      </w:r>
      <w:r w:rsidR="003F3E86" w:rsidRPr="003A1E19">
        <w:rPr>
          <w:b/>
        </w:rPr>
        <w:t>(E)</w:t>
      </w:r>
    </w:p>
    <w:p w14:paraId="72DBE655" w14:textId="4DAAD16B" w:rsidR="005723D1" w:rsidRDefault="005723D1" w:rsidP="005723D1">
      <w:pPr>
        <w:pStyle w:val="BodyText"/>
        <w:jc w:val="both"/>
        <w:rPr>
          <w:rFonts w:cs="Arial"/>
          <w:sz w:val="24"/>
          <w:szCs w:val="24"/>
        </w:rPr>
      </w:pPr>
    </w:p>
    <w:p w14:paraId="2D30CFDD" w14:textId="1E16CB3B" w:rsidR="00013E34" w:rsidRDefault="00013E34" w:rsidP="005723D1">
      <w:pPr>
        <w:pStyle w:val="BodyText"/>
        <w:jc w:val="both"/>
        <w:rPr>
          <w:rFonts w:cs="Arial"/>
          <w:sz w:val="24"/>
          <w:szCs w:val="24"/>
        </w:rPr>
      </w:pPr>
    </w:p>
    <w:p w14:paraId="6B7F5E5D" w14:textId="77777777" w:rsidR="00013E34" w:rsidRPr="003A1E19" w:rsidRDefault="00013E34" w:rsidP="005723D1">
      <w:pPr>
        <w:pStyle w:val="BodyText"/>
        <w:jc w:val="both"/>
        <w:rPr>
          <w:rFonts w:cs="Arial"/>
          <w:sz w:val="24"/>
          <w:szCs w:val="24"/>
        </w:rPr>
      </w:pPr>
    </w:p>
    <w:p w14:paraId="4EF4BF72" w14:textId="08F6A66C" w:rsidR="00E265C6" w:rsidRPr="003A1E19" w:rsidRDefault="00E265C6" w:rsidP="00E265C6">
      <w:pPr>
        <w:pStyle w:val="BodyText"/>
        <w:ind w:left="720" w:hanging="720"/>
        <w:jc w:val="both"/>
        <w:rPr>
          <w:rFonts w:cs="Arial"/>
          <w:sz w:val="24"/>
          <w:szCs w:val="24"/>
        </w:rPr>
      </w:pPr>
      <w:r w:rsidRPr="003A1E19">
        <w:rPr>
          <w:rFonts w:cs="Arial"/>
          <w:b/>
          <w:sz w:val="24"/>
          <w:szCs w:val="24"/>
        </w:rPr>
        <w:lastRenderedPageBreak/>
        <w:t>2</w:t>
      </w:r>
      <w:r w:rsidR="006C273C" w:rsidRPr="003A1E19">
        <w:rPr>
          <w:rFonts w:cs="Arial"/>
          <w:b/>
          <w:sz w:val="24"/>
          <w:szCs w:val="24"/>
        </w:rPr>
        <w:t>0</w:t>
      </w:r>
      <w:r w:rsidR="003F3E86" w:rsidRPr="003A1E19">
        <w:rPr>
          <w:rFonts w:cs="Arial"/>
          <w:b/>
          <w:sz w:val="24"/>
          <w:szCs w:val="24"/>
        </w:rPr>
        <w:t>%</w:t>
      </w:r>
      <w:r w:rsidR="003F3E86" w:rsidRPr="003A1E19">
        <w:rPr>
          <w:rFonts w:cs="Arial"/>
          <w:b/>
          <w:sz w:val="24"/>
          <w:szCs w:val="24"/>
        </w:rPr>
        <w:tab/>
      </w:r>
      <w:r w:rsidR="005C3E07">
        <w:rPr>
          <w:rFonts w:cs="Arial"/>
          <w:b/>
          <w:sz w:val="24"/>
          <w:szCs w:val="24"/>
        </w:rPr>
        <w:t>Risk Management</w:t>
      </w:r>
    </w:p>
    <w:p w14:paraId="5F13C7D0" w14:textId="77777777" w:rsidR="005C3E07" w:rsidRPr="005C3E07" w:rsidRDefault="005C3E07" w:rsidP="005C3E07">
      <w:pPr>
        <w:pStyle w:val="BodyText"/>
        <w:ind w:left="720"/>
        <w:jc w:val="both"/>
        <w:rPr>
          <w:rFonts w:cs="Arial"/>
          <w:sz w:val="24"/>
          <w:szCs w:val="24"/>
        </w:rPr>
      </w:pPr>
      <w:r w:rsidRPr="005C3E07">
        <w:rPr>
          <w:rFonts w:cs="Arial"/>
          <w:sz w:val="24"/>
          <w:szCs w:val="24"/>
        </w:rPr>
        <w:t>Develop and maintain the department’s information security risk management program components including but not limited to risk assessment, mitigation, and evaluation.</w:t>
      </w:r>
    </w:p>
    <w:p w14:paraId="1E614D16" w14:textId="34E3777E" w:rsidR="00E265C6" w:rsidRPr="003A1E19" w:rsidRDefault="005C3E07" w:rsidP="009E7E51">
      <w:pPr>
        <w:pStyle w:val="BodyText"/>
        <w:ind w:left="720"/>
        <w:jc w:val="both"/>
        <w:rPr>
          <w:rFonts w:cs="Arial"/>
          <w:sz w:val="24"/>
          <w:szCs w:val="24"/>
        </w:rPr>
      </w:pPr>
      <w:r>
        <w:rPr>
          <w:rFonts w:cs="Arial"/>
          <w:sz w:val="24"/>
          <w:szCs w:val="24"/>
        </w:rPr>
        <w:t>C</w:t>
      </w:r>
      <w:r w:rsidRPr="005C3E07">
        <w:rPr>
          <w:rFonts w:cs="Arial"/>
          <w:sz w:val="24"/>
          <w:szCs w:val="24"/>
        </w:rPr>
        <w:t xml:space="preserve">onduct </w:t>
      </w:r>
      <w:r>
        <w:rPr>
          <w:rFonts w:cs="Arial"/>
          <w:sz w:val="24"/>
          <w:szCs w:val="24"/>
        </w:rPr>
        <w:t xml:space="preserve">and lead </w:t>
      </w:r>
      <w:r w:rsidRPr="005C3E07">
        <w:rPr>
          <w:rFonts w:cs="Arial"/>
          <w:sz w:val="24"/>
          <w:szCs w:val="24"/>
        </w:rPr>
        <w:t>formal risk assessments on a regular basis for all major</w:t>
      </w:r>
      <w:r>
        <w:rPr>
          <w:rFonts w:cs="Arial"/>
          <w:sz w:val="24"/>
          <w:szCs w:val="24"/>
        </w:rPr>
        <w:t xml:space="preserve"> </w:t>
      </w:r>
      <w:r w:rsidRPr="005C3E07">
        <w:rPr>
          <w:rFonts w:cs="Arial"/>
          <w:sz w:val="24"/>
          <w:szCs w:val="24"/>
        </w:rPr>
        <w:t xml:space="preserve">systems and </w:t>
      </w:r>
      <w:r>
        <w:rPr>
          <w:rFonts w:cs="Arial"/>
          <w:sz w:val="24"/>
          <w:szCs w:val="24"/>
        </w:rPr>
        <w:t>information</w:t>
      </w:r>
      <w:r w:rsidRPr="005C3E07">
        <w:rPr>
          <w:rFonts w:cs="Arial"/>
          <w:sz w:val="24"/>
          <w:szCs w:val="24"/>
        </w:rPr>
        <w:t xml:space="preserve"> processing activities to ensure compliance with laws, statutes, regulations and security policies</w:t>
      </w:r>
      <w:r>
        <w:rPr>
          <w:rFonts w:cs="Arial"/>
          <w:sz w:val="24"/>
          <w:szCs w:val="24"/>
        </w:rPr>
        <w:t>. Participate in</w:t>
      </w:r>
      <w:r w:rsidRPr="005C3E07">
        <w:rPr>
          <w:rFonts w:cs="Arial"/>
          <w:sz w:val="24"/>
          <w:szCs w:val="24"/>
        </w:rPr>
        <w:t xml:space="preserve"> Independent Security Assessments (ISAs).</w:t>
      </w:r>
      <w:r>
        <w:rPr>
          <w:rFonts w:cs="Arial"/>
          <w:sz w:val="24"/>
          <w:szCs w:val="24"/>
        </w:rPr>
        <w:t xml:space="preserve"> D</w:t>
      </w:r>
      <w:r w:rsidRPr="005C3E07">
        <w:rPr>
          <w:rFonts w:cs="Arial"/>
          <w:sz w:val="24"/>
          <w:szCs w:val="24"/>
        </w:rPr>
        <w:t>evelop responses to ISA findings, plan actions and milestones to address the findings, and coordinate the implementation of planned actions to address the findings.</w:t>
      </w:r>
      <w:r>
        <w:rPr>
          <w:rFonts w:cs="Arial"/>
          <w:sz w:val="24"/>
          <w:szCs w:val="24"/>
        </w:rPr>
        <w:t xml:space="preserve"> </w:t>
      </w:r>
      <w:r w:rsidRPr="005C3E07">
        <w:rPr>
          <w:rFonts w:cs="Arial"/>
          <w:sz w:val="24"/>
          <w:szCs w:val="24"/>
        </w:rPr>
        <w:t>Implement, direct and manage the data capture and analysis activities to detect potential fraud and exposure; identify solutions and coordinate their implementation to prevent fraud and exposure.</w:t>
      </w:r>
      <w:r>
        <w:rPr>
          <w:rFonts w:cs="Arial"/>
          <w:sz w:val="24"/>
          <w:szCs w:val="24"/>
        </w:rPr>
        <w:t xml:space="preserve"> </w:t>
      </w:r>
      <w:r w:rsidR="00792E01" w:rsidRPr="00792E01">
        <w:rPr>
          <w:rFonts w:cs="Arial"/>
          <w:sz w:val="24"/>
          <w:szCs w:val="24"/>
        </w:rPr>
        <w:t xml:space="preserve">Develop and maintain asset management security controls throughout the lifecycle </w:t>
      </w:r>
      <w:r w:rsidR="009E7E51">
        <w:rPr>
          <w:rFonts w:cs="Arial"/>
          <w:sz w:val="24"/>
          <w:szCs w:val="24"/>
        </w:rPr>
        <w:t>of</w:t>
      </w:r>
      <w:r w:rsidR="00792E01" w:rsidRPr="00792E01">
        <w:rPr>
          <w:rFonts w:cs="Arial"/>
          <w:sz w:val="24"/>
          <w:szCs w:val="24"/>
        </w:rPr>
        <w:t xml:space="preserve"> all information assets</w:t>
      </w:r>
      <w:r w:rsidR="00792E01">
        <w:rPr>
          <w:rFonts w:cs="Arial"/>
          <w:sz w:val="24"/>
          <w:szCs w:val="24"/>
        </w:rPr>
        <w:t xml:space="preserve">. </w:t>
      </w:r>
      <w:r w:rsidRPr="005C3E07">
        <w:rPr>
          <w:rFonts w:cs="Arial"/>
          <w:sz w:val="24"/>
          <w:szCs w:val="24"/>
        </w:rPr>
        <w:t>Create, implement, and maintain formal processes to mitigate information security vulnerabilities.</w:t>
      </w:r>
      <w:r>
        <w:rPr>
          <w:rFonts w:cs="Arial"/>
          <w:sz w:val="24"/>
          <w:szCs w:val="24"/>
        </w:rPr>
        <w:t xml:space="preserve"> </w:t>
      </w:r>
      <w:r w:rsidRPr="005C3E07">
        <w:rPr>
          <w:rFonts w:cs="Arial"/>
          <w:sz w:val="24"/>
          <w:szCs w:val="24"/>
        </w:rPr>
        <w:t>Establish an incident response plan and coordinate responses to security incidents as necessary</w:t>
      </w:r>
      <w:r w:rsidR="00D26397" w:rsidRPr="003A1E19">
        <w:rPr>
          <w:rFonts w:cs="Arial"/>
          <w:sz w:val="24"/>
          <w:szCs w:val="24"/>
        </w:rPr>
        <w:t>.</w:t>
      </w:r>
      <w:r w:rsidR="00F7629F">
        <w:rPr>
          <w:rFonts w:cs="Arial"/>
          <w:sz w:val="24"/>
          <w:szCs w:val="24"/>
        </w:rPr>
        <w:t xml:space="preserve"> </w:t>
      </w:r>
      <w:r w:rsidR="003D09E6" w:rsidRPr="003D09E6">
        <w:rPr>
          <w:rFonts w:cs="Arial"/>
          <w:sz w:val="24"/>
          <w:szCs w:val="24"/>
        </w:rPr>
        <w:t xml:space="preserve">Collaborate with </w:t>
      </w:r>
      <w:r w:rsidR="00316D2F">
        <w:rPr>
          <w:rFonts w:cs="Arial"/>
          <w:sz w:val="24"/>
          <w:szCs w:val="24"/>
        </w:rPr>
        <w:t>IT management</w:t>
      </w:r>
      <w:r w:rsidR="003D09E6">
        <w:rPr>
          <w:rFonts w:cs="Arial"/>
          <w:sz w:val="24"/>
          <w:szCs w:val="24"/>
        </w:rPr>
        <w:t xml:space="preserve"> and </w:t>
      </w:r>
      <w:r w:rsidR="00316D2F">
        <w:rPr>
          <w:rFonts w:cs="Arial"/>
          <w:sz w:val="24"/>
          <w:szCs w:val="24"/>
        </w:rPr>
        <w:t xml:space="preserve">the </w:t>
      </w:r>
      <w:r w:rsidR="003D09E6" w:rsidRPr="003D09E6">
        <w:rPr>
          <w:rFonts w:cs="Arial"/>
          <w:sz w:val="24"/>
          <w:szCs w:val="24"/>
        </w:rPr>
        <w:t xml:space="preserve">privacy officer to establish and maintain a system for </w:t>
      </w:r>
      <w:r w:rsidR="00316D2F">
        <w:rPr>
          <w:rFonts w:cs="Arial"/>
          <w:sz w:val="24"/>
          <w:szCs w:val="24"/>
        </w:rPr>
        <w:t xml:space="preserve">meeting </w:t>
      </w:r>
      <w:r w:rsidR="003D09E6" w:rsidRPr="003D09E6">
        <w:rPr>
          <w:rFonts w:cs="Arial"/>
          <w:sz w:val="24"/>
          <w:szCs w:val="24"/>
        </w:rPr>
        <w:t>privacy policie</w:t>
      </w:r>
      <w:r w:rsidR="00316D2F">
        <w:rPr>
          <w:rFonts w:cs="Arial"/>
          <w:sz w:val="24"/>
          <w:szCs w:val="24"/>
        </w:rPr>
        <w:t>s.</w:t>
      </w:r>
      <w:r w:rsidR="00D26397" w:rsidRPr="003A1E19">
        <w:rPr>
          <w:rFonts w:cs="Arial"/>
          <w:sz w:val="24"/>
          <w:szCs w:val="24"/>
        </w:rPr>
        <w:t xml:space="preserve"> </w:t>
      </w:r>
      <w:r w:rsidR="00E265C6" w:rsidRPr="003A1E19">
        <w:rPr>
          <w:rFonts w:cs="Arial"/>
          <w:b/>
          <w:sz w:val="24"/>
          <w:szCs w:val="24"/>
        </w:rPr>
        <w:t>(E)</w:t>
      </w:r>
    </w:p>
    <w:p w14:paraId="7A4AB552" w14:textId="77777777" w:rsidR="006C273C" w:rsidRPr="003A1E19" w:rsidRDefault="006C273C" w:rsidP="00514BA4">
      <w:pPr>
        <w:pStyle w:val="BodyText"/>
        <w:jc w:val="both"/>
        <w:rPr>
          <w:rFonts w:cs="Arial"/>
          <w:b/>
          <w:sz w:val="24"/>
          <w:szCs w:val="24"/>
        </w:rPr>
      </w:pPr>
    </w:p>
    <w:p w14:paraId="590B23EA" w14:textId="01AEB906" w:rsidR="003C3384" w:rsidRPr="003A1E19" w:rsidRDefault="00C05955" w:rsidP="003C3384">
      <w:pPr>
        <w:pStyle w:val="BodyText"/>
        <w:ind w:left="720" w:hanging="720"/>
        <w:jc w:val="both"/>
        <w:rPr>
          <w:rFonts w:cs="Arial"/>
          <w:sz w:val="24"/>
          <w:szCs w:val="24"/>
        </w:rPr>
      </w:pPr>
      <w:r w:rsidRPr="003A1E19">
        <w:rPr>
          <w:rFonts w:cs="Arial"/>
          <w:b/>
          <w:sz w:val="24"/>
          <w:szCs w:val="24"/>
        </w:rPr>
        <w:t>1</w:t>
      </w:r>
      <w:r w:rsidR="006C273C" w:rsidRPr="003A1E19">
        <w:rPr>
          <w:rFonts w:cs="Arial"/>
          <w:b/>
          <w:sz w:val="24"/>
          <w:szCs w:val="24"/>
        </w:rPr>
        <w:t>0%</w:t>
      </w:r>
      <w:r w:rsidR="006C273C" w:rsidRPr="003A1E19">
        <w:rPr>
          <w:rFonts w:cs="Arial"/>
          <w:b/>
          <w:sz w:val="24"/>
          <w:szCs w:val="24"/>
        </w:rPr>
        <w:tab/>
      </w:r>
      <w:r w:rsidR="00E04B0A">
        <w:rPr>
          <w:rFonts w:cs="Arial"/>
          <w:b/>
          <w:sz w:val="24"/>
          <w:szCs w:val="24"/>
        </w:rPr>
        <w:t>Training and Communications</w:t>
      </w:r>
    </w:p>
    <w:p w14:paraId="3D7C2CC2" w14:textId="7848C86F" w:rsidR="005B2E71" w:rsidRPr="003A1E19" w:rsidRDefault="00E04B0A" w:rsidP="00E04B0A">
      <w:pPr>
        <w:pStyle w:val="BodyText"/>
        <w:ind w:left="720"/>
        <w:jc w:val="both"/>
        <w:rPr>
          <w:rFonts w:cs="Arial"/>
          <w:sz w:val="24"/>
          <w:szCs w:val="24"/>
        </w:rPr>
      </w:pPr>
      <w:r w:rsidRPr="00E04B0A">
        <w:rPr>
          <w:rFonts w:cs="Arial"/>
          <w:sz w:val="24"/>
          <w:szCs w:val="24"/>
        </w:rPr>
        <w:t xml:space="preserve">Educate staff on information security and privacy protection responsibilities. Manage and ensure security training is provided to all staff </w:t>
      </w:r>
      <w:r>
        <w:rPr>
          <w:rFonts w:cs="Arial"/>
          <w:sz w:val="24"/>
          <w:szCs w:val="24"/>
        </w:rPr>
        <w:t xml:space="preserve">at the appropriate frequency. </w:t>
      </w:r>
      <w:r w:rsidRPr="00E04B0A">
        <w:rPr>
          <w:rFonts w:cs="Arial"/>
          <w:sz w:val="24"/>
          <w:szCs w:val="24"/>
        </w:rPr>
        <w:t>Collect security awareness training metrics</w:t>
      </w:r>
      <w:r w:rsidR="00D26397" w:rsidRPr="003A1E19">
        <w:rPr>
          <w:rFonts w:cs="Arial"/>
          <w:sz w:val="24"/>
          <w:szCs w:val="24"/>
        </w:rPr>
        <w:t>.</w:t>
      </w:r>
      <w:r w:rsidR="003D09E6">
        <w:rPr>
          <w:rFonts w:cs="Arial"/>
          <w:sz w:val="24"/>
          <w:szCs w:val="24"/>
        </w:rPr>
        <w:t xml:space="preserve"> Maintain awareness of the </w:t>
      </w:r>
      <w:r w:rsidR="003D09E6" w:rsidRPr="003D09E6">
        <w:rPr>
          <w:rFonts w:cs="Arial"/>
          <w:sz w:val="24"/>
          <w:szCs w:val="24"/>
        </w:rPr>
        <w:t>trends and benchmarks in the information security landscap</w:t>
      </w:r>
      <w:r w:rsidR="003D09E6">
        <w:rPr>
          <w:rFonts w:cs="Arial"/>
          <w:sz w:val="24"/>
          <w:szCs w:val="24"/>
        </w:rPr>
        <w:t xml:space="preserve">e and communicate the information to the appropriate staff. </w:t>
      </w:r>
      <w:r w:rsidR="003C3384" w:rsidRPr="003A1E19">
        <w:rPr>
          <w:rFonts w:cs="Arial"/>
          <w:sz w:val="24"/>
          <w:szCs w:val="24"/>
        </w:rPr>
        <w:t xml:space="preserve"> </w:t>
      </w:r>
      <w:r w:rsidR="003C3384" w:rsidRPr="003A1E19">
        <w:rPr>
          <w:rFonts w:cs="Arial"/>
          <w:b/>
          <w:sz w:val="24"/>
          <w:szCs w:val="24"/>
        </w:rPr>
        <w:t>(E)</w:t>
      </w:r>
    </w:p>
    <w:p w14:paraId="0E9DFC45" w14:textId="77777777" w:rsidR="006C273C" w:rsidRPr="003A1E19" w:rsidRDefault="006C273C" w:rsidP="003C3384">
      <w:pPr>
        <w:pStyle w:val="BodyText"/>
        <w:jc w:val="both"/>
        <w:rPr>
          <w:rFonts w:cs="Arial"/>
          <w:b/>
          <w:sz w:val="24"/>
          <w:szCs w:val="24"/>
        </w:rPr>
      </w:pPr>
    </w:p>
    <w:p w14:paraId="11E17AAA" w14:textId="0CDE87C9" w:rsidR="003C3384" w:rsidRPr="003A1E19" w:rsidRDefault="00546A74" w:rsidP="003C3384">
      <w:pPr>
        <w:pStyle w:val="BodyText"/>
        <w:ind w:left="720" w:hanging="720"/>
        <w:jc w:val="both"/>
        <w:rPr>
          <w:rFonts w:cs="Arial"/>
          <w:sz w:val="24"/>
          <w:szCs w:val="24"/>
        </w:rPr>
      </w:pPr>
      <w:r w:rsidRPr="003A1E19">
        <w:rPr>
          <w:rFonts w:cs="Arial"/>
          <w:b/>
          <w:sz w:val="24"/>
          <w:szCs w:val="24"/>
        </w:rPr>
        <w:t>5</w:t>
      </w:r>
      <w:r w:rsidR="006C273C" w:rsidRPr="003A1E19">
        <w:rPr>
          <w:rFonts w:cs="Arial"/>
          <w:b/>
          <w:sz w:val="24"/>
          <w:szCs w:val="24"/>
        </w:rPr>
        <w:t>%</w:t>
      </w:r>
      <w:r w:rsidR="006C273C" w:rsidRPr="003A1E19">
        <w:rPr>
          <w:rFonts w:cs="Arial"/>
          <w:b/>
          <w:sz w:val="24"/>
          <w:szCs w:val="24"/>
        </w:rPr>
        <w:tab/>
      </w:r>
      <w:r w:rsidR="003C3384" w:rsidRPr="003A1E19">
        <w:rPr>
          <w:rFonts w:cs="Arial"/>
          <w:b/>
          <w:sz w:val="24"/>
          <w:szCs w:val="24"/>
        </w:rPr>
        <w:t>Ma</w:t>
      </w:r>
      <w:r w:rsidR="00A920C9" w:rsidRPr="003A1E19">
        <w:rPr>
          <w:rFonts w:cs="Arial"/>
          <w:b/>
          <w:sz w:val="24"/>
          <w:szCs w:val="24"/>
        </w:rPr>
        <w:t>rginal Functions</w:t>
      </w:r>
    </w:p>
    <w:p w14:paraId="66558A7F" w14:textId="06AD5290" w:rsidR="00880689" w:rsidRPr="003A1E19" w:rsidRDefault="00081562" w:rsidP="000B394B">
      <w:pPr>
        <w:pStyle w:val="BodyText"/>
        <w:ind w:left="720"/>
        <w:jc w:val="both"/>
        <w:rPr>
          <w:rFonts w:cs="Arial"/>
          <w:b/>
          <w:sz w:val="24"/>
          <w:szCs w:val="24"/>
        </w:rPr>
      </w:pPr>
      <w:r w:rsidRPr="003A1E19">
        <w:rPr>
          <w:rFonts w:cs="Arial"/>
          <w:sz w:val="24"/>
          <w:szCs w:val="24"/>
        </w:rPr>
        <w:t xml:space="preserve">Perform other duties as </w:t>
      </w:r>
      <w:r w:rsidR="00D935D1" w:rsidRPr="003A1E19">
        <w:rPr>
          <w:rFonts w:cs="Arial"/>
          <w:sz w:val="24"/>
          <w:szCs w:val="24"/>
        </w:rPr>
        <w:t>related</w:t>
      </w:r>
      <w:r w:rsidR="00D07DA3" w:rsidRPr="003A1E19">
        <w:rPr>
          <w:rFonts w:cs="Arial"/>
          <w:sz w:val="24"/>
          <w:szCs w:val="24"/>
        </w:rPr>
        <w:t>.</w:t>
      </w:r>
      <w:r w:rsidR="003C3384" w:rsidRPr="003A1E19">
        <w:rPr>
          <w:rFonts w:cs="Arial"/>
          <w:sz w:val="24"/>
          <w:szCs w:val="24"/>
        </w:rPr>
        <w:t xml:space="preserve"> </w:t>
      </w:r>
      <w:r w:rsidR="003C3384" w:rsidRPr="003A1E19">
        <w:rPr>
          <w:rFonts w:cs="Arial"/>
          <w:b/>
          <w:sz w:val="24"/>
          <w:szCs w:val="24"/>
        </w:rPr>
        <w:t>(</w:t>
      </w:r>
      <w:r w:rsidR="00A920C9" w:rsidRPr="003A1E19">
        <w:rPr>
          <w:rFonts w:cs="Arial"/>
          <w:b/>
          <w:sz w:val="24"/>
          <w:szCs w:val="24"/>
        </w:rPr>
        <w:t>M</w:t>
      </w:r>
      <w:r w:rsidR="003C3384" w:rsidRPr="003A1E19">
        <w:rPr>
          <w:rFonts w:cs="Arial"/>
          <w:b/>
          <w:sz w:val="24"/>
          <w:szCs w:val="24"/>
        </w:rPr>
        <w:t>)</w:t>
      </w:r>
    </w:p>
    <w:p w14:paraId="295A86EC" w14:textId="77777777" w:rsidR="00880689" w:rsidRPr="003A1E19" w:rsidRDefault="00880689" w:rsidP="003C3384">
      <w:pPr>
        <w:pStyle w:val="BodyText"/>
        <w:ind w:left="720" w:hanging="720"/>
        <w:jc w:val="both"/>
        <w:rPr>
          <w:rFonts w:cs="Arial"/>
          <w:sz w:val="24"/>
          <w:szCs w:val="24"/>
        </w:rPr>
      </w:pPr>
    </w:p>
    <w:p w14:paraId="60C91084" w14:textId="77777777" w:rsidR="00C8277C" w:rsidRPr="003A1E19" w:rsidRDefault="00C8277C" w:rsidP="004A18FB">
      <w:pPr>
        <w:numPr>
          <w:ilvl w:val="0"/>
          <w:numId w:val="28"/>
        </w:numPr>
        <w:jc w:val="both"/>
        <w:rPr>
          <w:rFonts w:ascii="Arial" w:hAnsi="Arial" w:cs="Arial"/>
          <w:sz w:val="24"/>
          <w:szCs w:val="24"/>
        </w:rPr>
      </w:pPr>
      <w:r w:rsidRPr="003A1E19">
        <w:rPr>
          <w:rFonts w:ascii="Arial" w:hAnsi="Arial" w:cs="Arial"/>
          <w:sz w:val="24"/>
          <w:szCs w:val="24"/>
          <w:u w:val="single"/>
        </w:rPr>
        <w:t>Supervision Received</w:t>
      </w:r>
    </w:p>
    <w:p w14:paraId="1C8B951E" w14:textId="39926C67" w:rsidR="00C8277C" w:rsidRPr="003A1E19" w:rsidRDefault="00B87349" w:rsidP="00A519CA">
      <w:pPr>
        <w:ind w:left="720" w:hanging="720"/>
        <w:jc w:val="both"/>
        <w:rPr>
          <w:rFonts w:ascii="Arial" w:hAnsi="Arial" w:cs="Arial"/>
          <w:sz w:val="24"/>
          <w:szCs w:val="24"/>
        </w:rPr>
      </w:pPr>
      <w:r w:rsidRPr="003A1E19">
        <w:rPr>
          <w:rFonts w:ascii="Arial" w:hAnsi="Arial" w:cs="Arial"/>
          <w:sz w:val="24"/>
          <w:szCs w:val="24"/>
        </w:rPr>
        <w:tab/>
      </w:r>
      <w:r w:rsidR="00D935D1" w:rsidRPr="003A1E19">
        <w:rPr>
          <w:rFonts w:ascii="Arial" w:hAnsi="Arial" w:cs="Arial"/>
          <w:sz w:val="24"/>
          <w:szCs w:val="24"/>
        </w:rPr>
        <w:t xml:space="preserve">The </w:t>
      </w:r>
      <w:r w:rsidR="00227A7D" w:rsidRPr="003A1E19">
        <w:rPr>
          <w:rFonts w:ascii="Arial" w:hAnsi="Arial" w:cs="Arial"/>
          <w:sz w:val="24"/>
          <w:szCs w:val="24"/>
        </w:rPr>
        <w:t xml:space="preserve">Information Technology Manager I </w:t>
      </w:r>
      <w:r w:rsidR="00DD249F" w:rsidRPr="003A1E19">
        <w:rPr>
          <w:rFonts w:ascii="Arial" w:hAnsi="Arial" w:cs="Arial"/>
          <w:sz w:val="24"/>
          <w:szCs w:val="24"/>
        </w:rPr>
        <w:t>reports directly to, and receives the majority of assignments from</w:t>
      </w:r>
      <w:r w:rsidR="00D935D1" w:rsidRPr="003A1E19">
        <w:rPr>
          <w:rFonts w:ascii="Arial" w:hAnsi="Arial" w:cs="Arial"/>
          <w:sz w:val="24"/>
          <w:szCs w:val="24"/>
        </w:rPr>
        <w:t>,</w:t>
      </w:r>
      <w:r w:rsidR="00DD249F" w:rsidRPr="003A1E19">
        <w:rPr>
          <w:rFonts w:ascii="Arial" w:hAnsi="Arial" w:cs="Arial"/>
          <w:sz w:val="24"/>
          <w:szCs w:val="24"/>
        </w:rPr>
        <w:t xml:space="preserve"> the Chief Information Officer</w:t>
      </w:r>
      <w:r w:rsidR="00D935D1" w:rsidRPr="003A1E19">
        <w:rPr>
          <w:rFonts w:ascii="Arial" w:hAnsi="Arial" w:cs="Arial"/>
          <w:sz w:val="24"/>
          <w:szCs w:val="24"/>
        </w:rPr>
        <w:t>; however, direction and assignments may also come from the Chief Deputy Commissioner</w:t>
      </w:r>
      <w:r w:rsidR="00D575DC" w:rsidRPr="003A1E19">
        <w:rPr>
          <w:rFonts w:ascii="Arial" w:hAnsi="Arial" w:cs="Arial"/>
          <w:sz w:val="24"/>
          <w:szCs w:val="24"/>
        </w:rPr>
        <w:t xml:space="preserve"> or</w:t>
      </w:r>
      <w:r w:rsidR="00D935D1" w:rsidRPr="003A1E19">
        <w:rPr>
          <w:rFonts w:ascii="Arial" w:hAnsi="Arial" w:cs="Arial"/>
          <w:sz w:val="24"/>
          <w:szCs w:val="24"/>
        </w:rPr>
        <w:t xml:space="preserve"> Real Estate Commissioner</w:t>
      </w:r>
      <w:r w:rsidR="00D575DC" w:rsidRPr="003A1E19">
        <w:rPr>
          <w:rFonts w:ascii="Arial" w:hAnsi="Arial" w:cs="Arial"/>
          <w:sz w:val="24"/>
          <w:szCs w:val="24"/>
        </w:rPr>
        <w:t>.</w:t>
      </w:r>
    </w:p>
    <w:p w14:paraId="31E46F79" w14:textId="77777777" w:rsidR="00B87349" w:rsidRPr="003A1E19" w:rsidRDefault="00B87349" w:rsidP="004A18FB">
      <w:pPr>
        <w:ind w:left="720" w:hanging="720"/>
        <w:jc w:val="both"/>
        <w:rPr>
          <w:rFonts w:ascii="Arial" w:hAnsi="Arial" w:cs="Arial"/>
          <w:sz w:val="24"/>
          <w:szCs w:val="24"/>
        </w:rPr>
      </w:pPr>
    </w:p>
    <w:p w14:paraId="23954B0D" w14:textId="77777777" w:rsidR="00C8277C" w:rsidRPr="003A1E19" w:rsidRDefault="00C8277C" w:rsidP="004A18FB">
      <w:pPr>
        <w:numPr>
          <w:ilvl w:val="0"/>
          <w:numId w:val="28"/>
        </w:numPr>
        <w:jc w:val="both"/>
        <w:rPr>
          <w:rFonts w:ascii="Arial" w:hAnsi="Arial" w:cs="Arial"/>
          <w:sz w:val="24"/>
          <w:szCs w:val="24"/>
          <w:u w:val="single"/>
        </w:rPr>
      </w:pPr>
      <w:r w:rsidRPr="003A1E19">
        <w:rPr>
          <w:rFonts w:ascii="Arial" w:hAnsi="Arial" w:cs="Arial"/>
          <w:sz w:val="24"/>
          <w:szCs w:val="24"/>
          <w:u w:val="single"/>
        </w:rPr>
        <w:t>Supervision Exercised</w:t>
      </w:r>
    </w:p>
    <w:p w14:paraId="486AA722" w14:textId="7C4BFD55" w:rsidR="000B394B" w:rsidRDefault="00D935D1">
      <w:pPr>
        <w:ind w:left="720"/>
        <w:jc w:val="both"/>
        <w:rPr>
          <w:rFonts w:ascii="Arial" w:hAnsi="Arial" w:cs="Arial"/>
          <w:sz w:val="24"/>
          <w:szCs w:val="24"/>
        </w:rPr>
      </w:pPr>
      <w:r w:rsidRPr="003A1E19">
        <w:rPr>
          <w:rFonts w:ascii="Arial" w:hAnsi="Arial" w:cs="Arial"/>
          <w:sz w:val="24"/>
          <w:szCs w:val="24"/>
        </w:rPr>
        <w:t xml:space="preserve">The </w:t>
      </w:r>
      <w:r w:rsidR="00227A7D" w:rsidRPr="003A1E19">
        <w:rPr>
          <w:rFonts w:ascii="Arial" w:hAnsi="Arial" w:cs="Arial"/>
          <w:sz w:val="24"/>
          <w:szCs w:val="24"/>
        </w:rPr>
        <w:t xml:space="preserve">Information Technology Manager I </w:t>
      </w:r>
      <w:r w:rsidR="00D26397" w:rsidRPr="003A1E19">
        <w:rPr>
          <w:rFonts w:ascii="Arial" w:hAnsi="Arial" w:cs="Arial"/>
          <w:sz w:val="24"/>
          <w:szCs w:val="24"/>
        </w:rPr>
        <w:t xml:space="preserve">supervises the </w:t>
      </w:r>
      <w:r w:rsidR="006B1940" w:rsidRPr="003A1E19">
        <w:rPr>
          <w:rFonts w:ascii="Arial" w:hAnsi="Arial" w:cs="Arial"/>
          <w:sz w:val="24"/>
          <w:szCs w:val="24"/>
        </w:rPr>
        <w:t>Information Security</w:t>
      </w:r>
      <w:r w:rsidR="00227A7D" w:rsidRPr="003A1E19">
        <w:rPr>
          <w:rFonts w:ascii="Arial" w:hAnsi="Arial" w:cs="Arial"/>
          <w:sz w:val="24"/>
          <w:szCs w:val="24"/>
        </w:rPr>
        <w:t xml:space="preserve"> </w:t>
      </w:r>
      <w:r w:rsidR="00D26397" w:rsidRPr="003A1E19">
        <w:rPr>
          <w:rFonts w:ascii="Arial" w:hAnsi="Arial" w:cs="Arial"/>
          <w:sz w:val="24"/>
          <w:szCs w:val="24"/>
        </w:rPr>
        <w:t>staff. This supervision includes, but is not limited to, management and planning, prioritizing tasks, scheduling, assigning, and overseeing work activities. The incumbent has signature authority</w:t>
      </w:r>
      <w:r w:rsidR="00D26397" w:rsidRPr="00D26397">
        <w:rPr>
          <w:rFonts w:ascii="Arial" w:hAnsi="Arial" w:cs="Arial"/>
          <w:sz w:val="24"/>
          <w:szCs w:val="24"/>
        </w:rPr>
        <w:t xml:space="preserve"> to approve staff schedules, leave requests, timesheets and merit salary adjustments. The incumbent performs performance appraisals and assists staff with training and improvement plans.</w:t>
      </w:r>
    </w:p>
    <w:p w14:paraId="3DAF5883" w14:textId="77777777" w:rsidR="00DD249F" w:rsidRPr="002F1620" w:rsidRDefault="00DD249F" w:rsidP="00DD249F">
      <w:pPr>
        <w:jc w:val="both"/>
        <w:rPr>
          <w:rFonts w:ascii="Arial" w:hAnsi="Arial" w:cs="Arial"/>
          <w:sz w:val="24"/>
          <w:szCs w:val="24"/>
        </w:rPr>
      </w:pPr>
    </w:p>
    <w:p w14:paraId="0AE37B73" w14:textId="77777777" w:rsidR="00C8277C" w:rsidRPr="002F1620" w:rsidRDefault="00C8277C" w:rsidP="004A18FB">
      <w:pPr>
        <w:numPr>
          <w:ilvl w:val="0"/>
          <w:numId w:val="28"/>
        </w:numPr>
        <w:jc w:val="both"/>
        <w:rPr>
          <w:rFonts w:ascii="Arial" w:hAnsi="Arial" w:cs="Arial"/>
          <w:sz w:val="24"/>
          <w:szCs w:val="24"/>
          <w:u w:val="single"/>
        </w:rPr>
      </w:pPr>
      <w:r w:rsidRPr="002F1620">
        <w:rPr>
          <w:rFonts w:ascii="Arial" w:hAnsi="Arial" w:cs="Arial"/>
          <w:sz w:val="24"/>
          <w:szCs w:val="24"/>
          <w:u w:val="single"/>
        </w:rPr>
        <w:t>Administrative Responsibility</w:t>
      </w:r>
    </w:p>
    <w:p w14:paraId="00A474C4" w14:textId="0A1342CE" w:rsidR="000B394B" w:rsidRDefault="00D935D1" w:rsidP="000B394B">
      <w:pPr>
        <w:ind w:left="720"/>
        <w:jc w:val="both"/>
        <w:rPr>
          <w:rFonts w:ascii="Arial" w:hAnsi="Arial" w:cs="Arial"/>
          <w:sz w:val="24"/>
          <w:szCs w:val="24"/>
        </w:rPr>
      </w:pPr>
      <w:r>
        <w:rPr>
          <w:rFonts w:ascii="Arial" w:hAnsi="Arial" w:cs="Arial"/>
          <w:sz w:val="24"/>
          <w:szCs w:val="24"/>
        </w:rPr>
        <w:t xml:space="preserve">The </w:t>
      </w:r>
      <w:r w:rsidR="00227A7D" w:rsidRPr="00227A7D">
        <w:rPr>
          <w:rFonts w:ascii="Arial" w:hAnsi="Arial" w:cs="Arial"/>
          <w:sz w:val="24"/>
          <w:szCs w:val="24"/>
        </w:rPr>
        <w:t>Information Technology Manager I</w:t>
      </w:r>
      <w:r w:rsidR="00D07DA3" w:rsidRPr="00D07DA3">
        <w:rPr>
          <w:rFonts w:ascii="Arial" w:hAnsi="Arial" w:cs="Arial"/>
          <w:sz w:val="24"/>
          <w:szCs w:val="24"/>
        </w:rPr>
        <w:t xml:space="preserve"> is re</w:t>
      </w:r>
      <w:r w:rsidR="00227A7D">
        <w:rPr>
          <w:rFonts w:ascii="Arial" w:hAnsi="Arial" w:cs="Arial"/>
          <w:sz w:val="24"/>
          <w:szCs w:val="24"/>
        </w:rPr>
        <w:t xml:space="preserve">sponsible for managing </w:t>
      </w:r>
      <w:r w:rsidR="00DD3743">
        <w:rPr>
          <w:rFonts w:ascii="Arial" w:hAnsi="Arial" w:cs="Arial"/>
          <w:sz w:val="24"/>
          <w:szCs w:val="24"/>
        </w:rPr>
        <w:t xml:space="preserve">and coordinating the activities of the </w:t>
      </w:r>
      <w:r w:rsidR="008B23A8">
        <w:rPr>
          <w:rFonts w:ascii="Arial" w:hAnsi="Arial" w:cs="Arial"/>
          <w:sz w:val="24"/>
          <w:szCs w:val="24"/>
        </w:rPr>
        <w:t>Information Security O</w:t>
      </w:r>
      <w:r w:rsidR="00227A7D">
        <w:rPr>
          <w:rFonts w:ascii="Arial" w:hAnsi="Arial" w:cs="Arial"/>
          <w:sz w:val="24"/>
          <w:szCs w:val="24"/>
        </w:rPr>
        <w:t>ffice</w:t>
      </w:r>
      <w:r w:rsidR="00DD3743" w:rsidRPr="00DD3743">
        <w:t xml:space="preserve"> </w:t>
      </w:r>
      <w:r w:rsidR="00DD3743" w:rsidRPr="00DD3743">
        <w:rPr>
          <w:rFonts w:ascii="Arial" w:hAnsi="Arial" w:cs="Arial"/>
          <w:sz w:val="24"/>
          <w:szCs w:val="24"/>
        </w:rPr>
        <w:t>for the Department of Real Estate</w:t>
      </w:r>
      <w:r w:rsidR="00D07DA3" w:rsidRPr="00D07DA3">
        <w:rPr>
          <w:rFonts w:ascii="Arial" w:hAnsi="Arial" w:cs="Arial"/>
          <w:sz w:val="24"/>
          <w:szCs w:val="24"/>
        </w:rPr>
        <w:t>.</w:t>
      </w:r>
    </w:p>
    <w:p w14:paraId="0EFCBBDB" w14:textId="77777777" w:rsidR="009A2A0D" w:rsidRPr="002F1620" w:rsidRDefault="009A2A0D" w:rsidP="00DD249F">
      <w:pPr>
        <w:ind w:left="720"/>
        <w:jc w:val="both"/>
        <w:rPr>
          <w:rFonts w:ascii="Arial" w:hAnsi="Arial" w:cs="Arial"/>
          <w:sz w:val="24"/>
          <w:szCs w:val="24"/>
        </w:rPr>
      </w:pPr>
    </w:p>
    <w:p w14:paraId="6B5BF271" w14:textId="77777777" w:rsidR="00C8277C" w:rsidRPr="002F1620" w:rsidRDefault="00C8277C" w:rsidP="004A18FB">
      <w:pPr>
        <w:numPr>
          <w:ilvl w:val="0"/>
          <w:numId w:val="28"/>
        </w:numPr>
        <w:jc w:val="both"/>
        <w:rPr>
          <w:rFonts w:ascii="Arial" w:hAnsi="Arial" w:cs="Arial"/>
          <w:sz w:val="24"/>
          <w:szCs w:val="24"/>
          <w:u w:val="single"/>
        </w:rPr>
      </w:pPr>
      <w:r w:rsidRPr="002F1620">
        <w:rPr>
          <w:rFonts w:ascii="Arial" w:hAnsi="Arial" w:cs="Arial"/>
          <w:sz w:val="24"/>
          <w:szCs w:val="24"/>
          <w:u w:val="single"/>
        </w:rPr>
        <w:t>Personal Contacts</w:t>
      </w:r>
    </w:p>
    <w:p w14:paraId="4170D1FC" w14:textId="0E1444A4" w:rsidR="00B87349" w:rsidRDefault="00DD249F" w:rsidP="004A18FB">
      <w:pPr>
        <w:ind w:left="720"/>
        <w:jc w:val="both"/>
        <w:rPr>
          <w:rFonts w:ascii="Arial" w:hAnsi="Arial" w:cs="Arial"/>
          <w:sz w:val="24"/>
          <w:szCs w:val="24"/>
        </w:rPr>
      </w:pPr>
      <w:r w:rsidRPr="00DD249F">
        <w:rPr>
          <w:rFonts w:ascii="Arial" w:hAnsi="Arial" w:cs="Arial"/>
          <w:sz w:val="24"/>
          <w:szCs w:val="24"/>
        </w:rPr>
        <w:t xml:space="preserve">The </w:t>
      </w:r>
      <w:r w:rsidR="00227A7D" w:rsidRPr="00227A7D">
        <w:rPr>
          <w:rFonts w:ascii="Arial" w:hAnsi="Arial" w:cs="Arial"/>
          <w:sz w:val="24"/>
          <w:szCs w:val="24"/>
        </w:rPr>
        <w:t xml:space="preserve">Information Technology Manager I </w:t>
      </w:r>
      <w:r w:rsidRPr="00DD249F">
        <w:rPr>
          <w:rFonts w:ascii="Arial" w:hAnsi="Arial" w:cs="Arial"/>
          <w:sz w:val="24"/>
          <w:szCs w:val="24"/>
        </w:rPr>
        <w:t xml:space="preserve">has contact with all levels of the DRE staff, consultants, vendors, California </w:t>
      </w:r>
      <w:r w:rsidR="008B23A8">
        <w:rPr>
          <w:rFonts w:ascii="Arial" w:hAnsi="Arial" w:cs="Arial"/>
          <w:sz w:val="24"/>
          <w:szCs w:val="24"/>
        </w:rPr>
        <w:t xml:space="preserve">Department of </w:t>
      </w:r>
      <w:r w:rsidRPr="00DD249F">
        <w:rPr>
          <w:rFonts w:ascii="Arial" w:hAnsi="Arial" w:cs="Arial"/>
          <w:sz w:val="24"/>
          <w:szCs w:val="24"/>
        </w:rPr>
        <w:t xml:space="preserve">Technology staff, </w:t>
      </w:r>
      <w:r w:rsidR="008B23A8">
        <w:rPr>
          <w:rFonts w:ascii="Arial" w:hAnsi="Arial" w:cs="Arial"/>
          <w:sz w:val="24"/>
          <w:szCs w:val="24"/>
        </w:rPr>
        <w:t>c</w:t>
      </w:r>
      <w:r w:rsidRPr="00DD249F">
        <w:rPr>
          <w:rFonts w:ascii="Arial" w:hAnsi="Arial" w:cs="Arial"/>
          <w:sz w:val="24"/>
          <w:szCs w:val="24"/>
        </w:rPr>
        <w:t>ontrol Agency staff, and other government agencies. Contacts may be initiated with other departments, governmental agencies, and private companies concerning information system technologies as they relate to the performance of this position.</w:t>
      </w:r>
    </w:p>
    <w:p w14:paraId="203490FB" w14:textId="0856C284" w:rsidR="002611E4" w:rsidRDefault="002611E4">
      <w:pPr>
        <w:rPr>
          <w:rFonts w:ascii="Arial" w:hAnsi="Arial" w:cs="Arial"/>
          <w:sz w:val="24"/>
          <w:szCs w:val="24"/>
        </w:rPr>
      </w:pPr>
      <w:r>
        <w:rPr>
          <w:rFonts w:ascii="Arial" w:hAnsi="Arial" w:cs="Arial"/>
          <w:sz w:val="24"/>
          <w:szCs w:val="24"/>
        </w:rPr>
        <w:br w:type="page"/>
      </w:r>
    </w:p>
    <w:p w14:paraId="1BAABE42" w14:textId="77777777" w:rsidR="00C8277C" w:rsidRPr="002F1620" w:rsidRDefault="00C8277C" w:rsidP="004A18FB">
      <w:pPr>
        <w:numPr>
          <w:ilvl w:val="0"/>
          <w:numId w:val="28"/>
        </w:numPr>
        <w:jc w:val="both"/>
        <w:rPr>
          <w:rFonts w:ascii="Arial" w:hAnsi="Arial" w:cs="Arial"/>
          <w:sz w:val="24"/>
          <w:szCs w:val="24"/>
          <w:u w:val="single"/>
        </w:rPr>
      </w:pPr>
      <w:r w:rsidRPr="002F1620">
        <w:rPr>
          <w:rFonts w:ascii="Arial" w:hAnsi="Arial" w:cs="Arial"/>
          <w:sz w:val="24"/>
          <w:szCs w:val="24"/>
          <w:u w:val="single"/>
        </w:rPr>
        <w:lastRenderedPageBreak/>
        <w:t>Actions and Consequences</w:t>
      </w:r>
    </w:p>
    <w:p w14:paraId="076C52CC" w14:textId="5A89258E" w:rsidR="00D07DA3" w:rsidRDefault="00DD249F" w:rsidP="000B394B">
      <w:pPr>
        <w:ind w:left="720"/>
        <w:jc w:val="both"/>
        <w:rPr>
          <w:rFonts w:ascii="Arial" w:hAnsi="Arial" w:cs="Arial"/>
          <w:sz w:val="24"/>
          <w:szCs w:val="24"/>
        </w:rPr>
      </w:pPr>
      <w:r w:rsidRPr="00DD249F">
        <w:rPr>
          <w:rFonts w:ascii="Arial" w:hAnsi="Arial" w:cs="Arial"/>
          <w:sz w:val="24"/>
          <w:szCs w:val="24"/>
        </w:rPr>
        <w:t xml:space="preserve">The </w:t>
      </w:r>
      <w:r w:rsidR="00227A7D" w:rsidRPr="00227A7D">
        <w:rPr>
          <w:rFonts w:ascii="Arial" w:hAnsi="Arial" w:cs="Arial"/>
          <w:sz w:val="24"/>
          <w:szCs w:val="24"/>
        </w:rPr>
        <w:t>Information Technology Manager I</w:t>
      </w:r>
      <w:r w:rsidRPr="00DD249F">
        <w:rPr>
          <w:rFonts w:ascii="Arial" w:hAnsi="Arial" w:cs="Arial"/>
          <w:sz w:val="24"/>
          <w:szCs w:val="24"/>
        </w:rPr>
        <w:t xml:space="preserve"> will make decisions that impact the functionality of DRE technology applications and solutions. Failure to properly administer duties using good judgment, logic, and discretion, may result in </w:t>
      </w:r>
      <w:r w:rsidR="00872838">
        <w:rPr>
          <w:rFonts w:ascii="Arial" w:hAnsi="Arial" w:cs="Arial"/>
          <w:sz w:val="24"/>
          <w:szCs w:val="24"/>
        </w:rPr>
        <w:t xml:space="preserve">an information security breach, </w:t>
      </w:r>
      <w:r w:rsidRPr="00DD249F">
        <w:rPr>
          <w:rFonts w:ascii="Arial" w:hAnsi="Arial" w:cs="Arial"/>
          <w:sz w:val="24"/>
          <w:szCs w:val="24"/>
        </w:rPr>
        <w:t>poor performance or unusable systems and applications, and prevent the DRE end users from effectively performing their duties. Also, substantial workload backlogs may occur, online consumer services may be unavailable, and the DRE may be unable to carry out mandates designed to protect consumers, licensees, and applicants.</w:t>
      </w:r>
    </w:p>
    <w:p w14:paraId="5911D4CF" w14:textId="77777777" w:rsidR="00DD249F" w:rsidRPr="002F1620" w:rsidRDefault="00DD249F" w:rsidP="003A3C4C">
      <w:pPr>
        <w:ind w:left="720"/>
        <w:jc w:val="both"/>
        <w:rPr>
          <w:rFonts w:ascii="Arial" w:hAnsi="Arial" w:cs="Arial"/>
          <w:color w:val="FF0000"/>
          <w:sz w:val="24"/>
          <w:szCs w:val="24"/>
          <w:u w:val="single"/>
        </w:rPr>
      </w:pPr>
    </w:p>
    <w:p w14:paraId="1C1DF0AD" w14:textId="77777777" w:rsidR="00C8277C" w:rsidRPr="002F1620" w:rsidRDefault="00C8277C" w:rsidP="004A18FB">
      <w:pPr>
        <w:pStyle w:val="ListParagraph"/>
        <w:numPr>
          <w:ilvl w:val="0"/>
          <w:numId w:val="28"/>
        </w:numPr>
        <w:jc w:val="both"/>
        <w:rPr>
          <w:rFonts w:ascii="Arial" w:hAnsi="Arial" w:cs="Arial"/>
          <w:sz w:val="24"/>
          <w:szCs w:val="24"/>
        </w:rPr>
      </w:pPr>
      <w:r w:rsidRPr="002F1620">
        <w:rPr>
          <w:rFonts w:ascii="Arial" w:hAnsi="Arial" w:cs="Arial"/>
          <w:sz w:val="24"/>
          <w:szCs w:val="24"/>
          <w:u w:val="single"/>
        </w:rPr>
        <w:t>Functional Requirements</w:t>
      </w:r>
    </w:p>
    <w:p w14:paraId="43A6F0C4" w14:textId="1FCFA343" w:rsidR="003A3C4C" w:rsidRDefault="00DD249F" w:rsidP="003A3C4C">
      <w:pPr>
        <w:ind w:left="720"/>
        <w:jc w:val="both"/>
        <w:rPr>
          <w:rFonts w:ascii="Arial" w:hAnsi="Arial" w:cs="Arial"/>
          <w:sz w:val="24"/>
          <w:szCs w:val="24"/>
        </w:rPr>
      </w:pPr>
      <w:r w:rsidRPr="00DD249F">
        <w:rPr>
          <w:rFonts w:ascii="Arial" w:hAnsi="Arial" w:cs="Arial"/>
          <w:sz w:val="24"/>
          <w:szCs w:val="24"/>
        </w:rPr>
        <w:t xml:space="preserve">The </w:t>
      </w:r>
      <w:r w:rsidR="00227A7D" w:rsidRPr="00227A7D">
        <w:rPr>
          <w:rFonts w:ascii="Arial" w:hAnsi="Arial" w:cs="Arial"/>
          <w:sz w:val="24"/>
          <w:szCs w:val="24"/>
        </w:rPr>
        <w:t>Information Technology Manager I</w:t>
      </w:r>
      <w:r w:rsidRPr="00DD249F">
        <w:rPr>
          <w:rFonts w:ascii="Arial" w:hAnsi="Arial" w:cs="Arial"/>
          <w:sz w:val="24"/>
          <w:szCs w:val="24"/>
        </w:rPr>
        <w:t xml:space="preserve"> is a Work Week Group E employee, is expected to work an average of 40 hours per week each year</w:t>
      </w:r>
      <w:r w:rsidR="000F0A31">
        <w:rPr>
          <w:rFonts w:ascii="Arial" w:hAnsi="Arial" w:cs="Arial"/>
          <w:sz w:val="24"/>
          <w:szCs w:val="24"/>
        </w:rPr>
        <w:t xml:space="preserve"> </w:t>
      </w:r>
      <w:r w:rsidRPr="00DD249F">
        <w:rPr>
          <w:rFonts w:ascii="Arial" w:hAnsi="Arial" w:cs="Arial"/>
          <w:sz w:val="24"/>
          <w:szCs w:val="24"/>
        </w:rPr>
        <w:t>and may be required to work specified hours based on the business needs of the office. The incumbent must occasionally move about inside the office to access office machinery. The incumbent must constantly operate a computer and other office productivity machinery, such as a copy machine. The incumbent must be able to remain in a stationary position 50% of the time.</w:t>
      </w:r>
    </w:p>
    <w:p w14:paraId="766F79D3" w14:textId="77777777" w:rsidR="00C8277C" w:rsidRPr="002F1620" w:rsidRDefault="00C8277C" w:rsidP="003A3C4C">
      <w:pPr>
        <w:ind w:left="720"/>
        <w:jc w:val="both"/>
        <w:rPr>
          <w:rFonts w:ascii="Arial" w:hAnsi="Arial" w:cs="Arial"/>
          <w:color w:val="FF0000"/>
          <w:sz w:val="24"/>
          <w:szCs w:val="24"/>
        </w:rPr>
      </w:pPr>
      <w:r w:rsidRPr="002F1620">
        <w:rPr>
          <w:rFonts w:ascii="Arial" w:hAnsi="Arial" w:cs="Arial"/>
          <w:color w:val="FF0000"/>
          <w:sz w:val="24"/>
          <w:szCs w:val="24"/>
        </w:rPr>
        <w:tab/>
      </w:r>
    </w:p>
    <w:p w14:paraId="2DA17FB3" w14:textId="77777777" w:rsidR="00B87349" w:rsidRPr="002F1620" w:rsidRDefault="00C8277C" w:rsidP="004A18FB">
      <w:pPr>
        <w:pStyle w:val="ListParagraph"/>
        <w:numPr>
          <w:ilvl w:val="0"/>
          <w:numId w:val="28"/>
        </w:numPr>
        <w:jc w:val="both"/>
        <w:rPr>
          <w:rFonts w:ascii="Arial" w:hAnsi="Arial" w:cs="Arial"/>
          <w:sz w:val="24"/>
          <w:szCs w:val="24"/>
          <w:u w:val="single"/>
        </w:rPr>
      </w:pPr>
      <w:r w:rsidRPr="002F1620">
        <w:rPr>
          <w:rFonts w:ascii="Arial" w:hAnsi="Arial" w:cs="Arial"/>
          <w:sz w:val="24"/>
          <w:szCs w:val="24"/>
          <w:u w:val="single"/>
        </w:rPr>
        <w:t>Other Information</w:t>
      </w:r>
    </w:p>
    <w:p w14:paraId="27ACCD2C" w14:textId="51610E8F" w:rsidR="003A3C4C" w:rsidRDefault="00DD249F" w:rsidP="003A3C4C">
      <w:pPr>
        <w:widowControl w:val="0"/>
        <w:ind w:left="720"/>
        <w:jc w:val="both"/>
        <w:rPr>
          <w:rFonts w:ascii="Arial" w:hAnsi="Arial" w:cs="Arial"/>
          <w:sz w:val="24"/>
          <w:szCs w:val="24"/>
        </w:rPr>
      </w:pPr>
      <w:r w:rsidRPr="00DD249F">
        <w:rPr>
          <w:rFonts w:ascii="Arial" w:hAnsi="Arial" w:cs="Arial"/>
          <w:sz w:val="24"/>
          <w:szCs w:val="24"/>
        </w:rPr>
        <w:t xml:space="preserve">The </w:t>
      </w:r>
      <w:r w:rsidR="00227A7D" w:rsidRPr="00227A7D">
        <w:rPr>
          <w:rFonts w:ascii="Arial" w:hAnsi="Arial" w:cs="Arial"/>
          <w:sz w:val="24"/>
          <w:szCs w:val="24"/>
        </w:rPr>
        <w:t>Information Technology Manager I</w:t>
      </w:r>
      <w:r w:rsidRPr="00DD249F">
        <w:rPr>
          <w:rFonts w:ascii="Arial" w:hAnsi="Arial" w:cs="Arial"/>
          <w:sz w:val="24"/>
          <w:szCs w:val="24"/>
        </w:rPr>
        <w:t xml:space="preserve"> must be able to reason logically and creatively and utilize a wide variety of skills to resolve enterprise-wide technical issues, application development, and multiple system interface issues. Additionally, this position must have the ability to communicate and resolve business-related issues/problems that require a technology solution. Incumbent must be able to develop and evaluate </w:t>
      </w:r>
      <w:r w:rsidR="00E823DB" w:rsidRPr="00DD249F">
        <w:rPr>
          <w:rFonts w:ascii="Arial" w:hAnsi="Arial" w:cs="Arial"/>
          <w:sz w:val="24"/>
          <w:szCs w:val="24"/>
        </w:rPr>
        <w:t>alternatives,</w:t>
      </w:r>
      <w:r w:rsidRPr="00DD249F">
        <w:rPr>
          <w:rFonts w:ascii="Arial" w:hAnsi="Arial" w:cs="Arial"/>
          <w:sz w:val="24"/>
          <w:szCs w:val="24"/>
        </w:rPr>
        <w:t xml:space="preserve"> research and present ideas and information effectively both orally and in writing. Incumbent must be able to consult with and advise interested parties on IT subjects; gain and maintain the confidence and cooperation of those contacted; accurately assign priorities to multiple projects at any given time and to remain flexible. The incumbent shall operate to protect the cybersecurity of individual departmental staff and all data </w:t>
      </w:r>
      <w:r w:rsidR="008B23A8">
        <w:rPr>
          <w:rFonts w:ascii="Arial" w:hAnsi="Arial" w:cs="Arial"/>
          <w:sz w:val="24"/>
          <w:szCs w:val="24"/>
        </w:rPr>
        <w:t>c</w:t>
      </w:r>
      <w:r w:rsidRPr="00DD249F">
        <w:rPr>
          <w:rFonts w:ascii="Arial" w:hAnsi="Arial" w:cs="Arial"/>
          <w:sz w:val="24"/>
          <w:szCs w:val="24"/>
        </w:rPr>
        <w:t>.</w:t>
      </w:r>
      <w:r w:rsidR="003712F2" w:rsidRPr="003712F2">
        <w:rPr>
          <w:rFonts w:cs="Arial"/>
          <w:sz w:val="24"/>
          <w:szCs w:val="24"/>
        </w:rPr>
        <w:t xml:space="preserve"> </w:t>
      </w:r>
      <w:r w:rsidR="003712F2" w:rsidRPr="000F0A31">
        <w:rPr>
          <w:rFonts w:ascii="Arial" w:hAnsi="Arial" w:cs="Arial"/>
          <w:sz w:val="24"/>
          <w:szCs w:val="24"/>
        </w:rPr>
        <w:t>The incumbent's policy direction must be adaptable to the rapidly changing technology landscape.</w:t>
      </w:r>
      <w:r w:rsidR="003712F2">
        <w:rPr>
          <w:rFonts w:cs="Arial"/>
          <w:sz w:val="24"/>
          <w:szCs w:val="24"/>
        </w:rPr>
        <w:t xml:space="preserve"> </w:t>
      </w:r>
    </w:p>
    <w:p w14:paraId="2B47CDFA" w14:textId="77777777" w:rsidR="00DD249F" w:rsidRPr="003A3C4C" w:rsidRDefault="00DD249F" w:rsidP="003A3C4C">
      <w:pPr>
        <w:widowControl w:val="0"/>
        <w:ind w:left="720"/>
        <w:jc w:val="both"/>
        <w:rPr>
          <w:rFonts w:ascii="Arial" w:hAnsi="Arial" w:cs="Arial"/>
          <w:sz w:val="24"/>
          <w:szCs w:val="24"/>
        </w:rPr>
      </w:pPr>
    </w:p>
    <w:p w14:paraId="7CB5C41C" w14:textId="72FC2018" w:rsidR="00503754" w:rsidRDefault="003A3C4C" w:rsidP="003A3C4C">
      <w:pPr>
        <w:widowControl w:val="0"/>
        <w:ind w:left="720"/>
        <w:jc w:val="both"/>
        <w:rPr>
          <w:rFonts w:ascii="Arial" w:hAnsi="Arial" w:cs="Arial"/>
          <w:sz w:val="24"/>
          <w:szCs w:val="24"/>
        </w:rPr>
      </w:pPr>
      <w:r w:rsidRPr="003A3C4C">
        <w:rPr>
          <w:rFonts w:ascii="Arial" w:hAnsi="Arial" w:cs="Arial"/>
          <w:sz w:val="24"/>
          <w:szCs w:val="24"/>
        </w:rPr>
        <w:t>This position is subject to the provisions of 2 Cal. Code of Regs. §18730, which contains the Conflict of Interest Code for the Department of Real Estate.</w:t>
      </w:r>
    </w:p>
    <w:p w14:paraId="4D68273D" w14:textId="2FB62601" w:rsidR="00DB6EAB" w:rsidRDefault="00DB6EAB" w:rsidP="003A3C4C">
      <w:pPr>
        <w:widowControl w:val="0"/>
        <w:ind w:left="720"/>
        <w:jc w:val="both"/>
        <w:rPr>
          <w:rFonts w:ascii="Arial" w:hAnsi="Arial" w:cs="Arial"/>
          <w:sz w:val="24"/>
          <w:szCs w:val="24"/>
        </w:rPr>
      </w:pPr>
    </w:p>
    <w:p w14:paraId="6BDD1EA4" w14:textId="77777777" w:rsidR="00697DFE" w:rsidRDefault="00697DFE">
      <w:pPr>
        <w:rPr>
          <w:rFonts w:ascii="Arial" w:hAnsi="Arial" w:cs="Arial"/>
          <w:b/>
          <w:sz w:val="24"/>
          <w:szCs w:val="24"/>
        </w:rPr>
      </w:pPr>
      <w:r>
        <w:rPr>
          <w:rFonts w:ascii="Arial" w:hAnsi="Arial" w:cs="Arial"/>
          <w:b/>
          <w:sz w:val="24"/>
          <w:szCs w:val="24"/>
        </w:rPr>
        <w:br w:type="page"/>
      </w:r>
    </w:p>
    <w:p w14:paraId="798204E5" w14:textId="4E2E937E" w:rsidR="00177EE2" w:rsidRPr="00793175" w:rsidRDefault="00C8277C" w:rsidP="004A18FB">
      <w:pPr>
        <w:jc w:val="both"/>
        <w:rPr>
          <w:rFonts w:ascii="Arial" w:hAnsi="Arial" w:cs="Arial"/>
          <w:sz w:val="24"/>
          <w:szCs w:val="24"/>
        </w:rPr>
      </w:pPr>
      <w:r w:rsidRPr="00EF789B">
        <w:rPr>
          <w:rFonts w:ascii="Arial" w:hAnsi="Arial" w:cs="Arial"/>
          <w:b/>
          <w:sz w:val="24"/>
          <w:szCs w:val="24"/>
        </w:rPr>
        <w:lastRenderedPageBreak/>
        <w:t>I have read and understand the duties listed above and I can perform these duties with or without reasonable accommodation.</w:t>
      </w:r>
      <w:r w:rsidRPr="00EF789B">
        <w:rPr>
          <w:rFonts w:ascii="Arial" w:hAnsi="Arial" w:cs="Arial"/>
          <w:sz w:val="24"/>
          <w:szCs w:val="24"/>
        </w:rPr>
        <w:t xml:space="preserve"> (If you believe reasonable accommodation is necessary, discuss your concerns with the hiring supervisor.</w:t>
      </w:r>
      <w:r w:rsidR="00D10782">
        <w:rPr>
          <w:rFonts w:ascii="Arial" w:hAnsi="Arial" w:cs="Arial"/>
          <w:sz w:val="24"/>
          <w:szCs w:val="24"/>
        </w:rPr>
        <w:t xml:space="preserve"> </w:t>
      </w:r>
      <w:r w:rsidRPr="00EF789B">
        <w:rPr>
          <w:rFonts w:ascii="Arial" w:hAnsi="Arial" w:cs="Arial"/>
          <w:sz w:val="24"/>
          <w:szCs w:val="24"/>
        </w:rPr>
        <w:t>If unsure of a need for reasonable accommodation, inform the hiring supervisor, who will discuss your concerns with the Health &amp; Safety analyst.)</w:t>
      </w:r>
    </w:p>
    <w:p w14:paraId="0C02AF5E" w14:textId="77777777" w:rsidR="00177EE2" w:rsidRPr="00793175" w:rsidRDefault="00177EE2" w:rsidP="004A18FB">
      <w:pPr>
        <w:jc w:val="both"/>
        <w:rPr>
          <w:rFonts w:ascii="Arial" w:hAnsi="Arial" w:cs="Arial"/>
          <w:sz w:val="24"/>
          <w:szCs w:val="24"/>
        </w:rPr>
      </w:pPr>
    </w:p>
    <w:p w14:paraId="5E0E6B75" w14:textId="77777777" w:rsidR="00177EE2" w:rsidRPr="00793175" w:rsidRDefault="00177EE2" w:rsidP="004A18FB">
      <w:pPr>
        <w:widowControl w:val="0"/>
        <w:jc w:val="both"/>
        <w:rPr>
          <w:rFonts w:ascii="Arial" w:hAnsi="Arial" w:cs="Arial"/>
          <w:sz w:val="24"/>
          <w:szCs w:val="24"/>
        </w:rPr>
      </w:pPr>
      <w:r w:rsidRPr="00793175">
        <w:rPr>
          <w:rFonts w:ascii="Arial" w:hAnsi="Arial" w:cs="Arial"/>
          <w:sz w:val="24"/>
          <w:szCs w:val="24"/>
        </w:rPr>
        <w:t>________________________________________________________________________</w:t>
      </w:r>
    </w:p>
    <w:p w14:paraId="6A3D5E30" w14:textId="77777777" w:rsidR="00177EE2" w:rsidRPr="00793175" w:rsidRDefault="00177EE2" w:rsidP="004A18FB">
      <w:pPr>
        <w:widowControl w:val="0"/>
        <w:jc w:val="both"/>
        <w:rPr>
          <w:rFonts w:ascii="Arial" w:hAnsi="Arial" w:cs="Arial"/>
          <w:sz w:val="24"/>
          <w:szCs w:val="24"/>
        </w:rPr>
      </w:pPr>
      <w:r w:rsidRPr="00793175">
        <w:rPr>
          <w:rFonts w:ascii="Arial" w:hAnsi="Arial" w:cs="Arial"/>
          <w:sz w:val="24"/>
          <w:szCs w:val="24"/>
        </w:rPr>
        <w:t>Employee Signature</w:t>
      </w:r>
      <w:r w:rsidRPr="00793175">
        <w:rPr>
          <w:rFonts w:ascii="Arial" w:hAnsi="Arial" w:cs="Arial"/>
          <w:sz w:val="24"/>
          <w:szCs w:val="24"/>
        </w:rPr>
        <w:tab/>
      </w:r>
      <w:r w:rsidRPr="00793175">
        <w:rPr>
          <w:rFonts w:ascii="Arial" w:hAnsi="Arial" w:cs="Arial"/>
          <w:sz w:val="24"/>
          <w:szCs w:val="24"/>
        </w:rPr>
        <w:tab/>
      </w:r>
      <w:r w:rsidRPr="00793175">
        <w:rPr>
          <w:rFonts w:ascii="Arial" w:hAnsi="Arial" w:cs="Arial"/>
          <w:sz w:val="24"/>
          <w:szCs w:val="24"/>
        </w:rPr>
        <w:tab/>
      </w:r>
      <w:r w:rsidRPr="00793175">
        <w:rPr>
          <w:rFonts w:ascii="Arial" w:hAnsi="Arial" w:cs="Arial"/>
          <w:sz w:val="24"/>
          <w:szCs w:val="24"/>
        </w:rPr>
        <w:tab/>
      </w:r>
      <w:r w:rsidRPr="00793175">
        <w:rPr>
          <w:rFonts w:ascii="Arial" w:hAnsi="Arial" w:cs="Arial"/>
          <w:sz w:val="24"/>
          <w:szCs w:val="24"/>
        </w:rPr>
        <w:tab/>
      </w:r>
      <w:r w:rsidRPr="00793175">
        <w:rPr>
          <w:rFonts w:ascii="Arial" w:hAnsi="Arial" w:cs="Arial"/>
          <w:sz w:val="24"/>
          <w:szCs w:val="24"/>
        </w:rPr>
        <w:tab/>
      </w:r>
      <w:r w:rsidRPr="00793175">
        <w:rPr>
          <w:rFonts w:ascii="Arial" w:hAnsi="Arial" w:cs="Arial"/>
          <w:sz w:val="24"/>
          <w:szCs w:val="24"/>
        </w:rPr>
        <w:tab/>
      </w:r>
      <w:r w:rsidRPr="00793175">
        <w:rPr>
          <w:rFonts w:ascii="Arial" w:hAnsi="Arial" w:cs="Arial"/>
          <w:sz w:val="24"/>
          <w:szCs w:val="24"/>
        </w:rPr>
        <w:tab/>
        <w:t>Date</w:t>
      </w:r>
    </w:p>
    <w:p w14:paraId="4F534CD9" w14:textId="77777777" w:rsidR="00177EE2" w:rsidRPr="00793175" w:rsidRDefault="00177EE2" w:rsidP="004A18FB">
      <w:pPr>
        <w:widowControl w:val="0"/>
        <w:jc w:val="both"/>
        <w:rPr>
          <w:rFonts w:ascii="Arial" w:hAnsi="Arial" w:cs="Arial"/>
          <w:sz w:val="24"/>
          <w:szCs w:val="24"/>
        </w:rPr>
      </w:pPr>
    </w:p>
    <w:p w14:paraId="49B812DF" w14:textId="77777777" w:rsidR="00177EE2" w:rsidRPr="00793175" w:rsidRDefault="00177EE2" w:rsidP="004A18FB">
      <w:pPr>
        <w:widowControl w:val="0"/>
        <w:jc w:val="both"/>
        <w:rPr>
          <w:rFonts w:ascii="Arial" w:hAnsi="Arial" w:cs="Arial"/>
          <w:sz w:val="24"/>
          <w:szCs w:val="24"/>
        </w:rPr>
      </w:pPr>
    </w:p>
    <w:p w14:paraId="35B8E063" w14:textId="77777777" w:rsidR="00874E63" w:rsidRDefault="00874E63" w:rsidP="004A18FB">
      <w:pPr>
        <w:widowControl w:val="0"/>
        <w:jc w:val="both"/>
        <w:rPr>
          <w:rFonts w:ascii="Arial" w:hAnsi="Arial" w:cs="Arial"/>
          <w:sz w:val="24"/>
          <w:szCs w:val="24"/>
          <w:u w:val="single"/>
        </w:rPr>
      </w:pPr>
      <w:r>
        <w:rPr>
          <w:rFonts w:ascii="Arial" w:hAnsi="Arial" w:cs="Arial"/>
          <w:sz w:val="24"/>
          <w:szCs w:val="24"/>
          <w:u w:val="single"/>
        </w:rPr>
        <w:t>___________________________________</w:t>
      </w:r>
    </w:p>
    <w:p w14:paraId="1084F49C" w14:textId="77777777" w:rsidR="00177EE2" w:rsidRPr="00793175" w:rsidRDefault="00177EE2" w:rsidP="004A18FB">
      <w:pPr>
        <w:widowControl w:val="0"/>
        <w:jc w:val="both"/>
        <w:rPr>
          <w:rFonts w:ascii="Arial" w:hAnsi="Arial" w:cs="Arial"/>
          <w:sz w:val="24"/>
          <w:szCs w:val="24"/>
        </w:rPr>
      </w:pPr>
      <w:r w:rsidRPr="00793175">
        <w:rPr>
          <w:rFonts w:ascii="Arial" w:hAnsi="Arial" w:cs="Arial"/>
          <w:sz w:val="24"/>
          <w:szCs w:val="24"/>
        </w:rPr>
        <w:t xml:space="preserve">Employee’s Printed Name – Classification </w:t>
      </w:r>
    </w:p>
    <w:p w14:paraId="57A8B274" w14:textId="77777777" w:rsidR="00177EE2" w:rsidRPr="00793175" w:rsidRDefault="00177EE2" w:rsidP="004A18FB">
      <w:pPr>
        <w:widowControl w:val="0"/>
        <w:jc w:val="both"/>
        <w:rPr>
          <w:rFonts w:ascii="Arial" w:hAnsi="Arial" w:cs="Arial"/>
          <w:sz w:val="24"/>
          <w:szCs w:val="24"/>
        </w:rPr>
      </w:pPr>
    </w:p>
    <w:p w14:paraId="7DD2E54D" w14:textId="77777777" w:rsidR="00177EE2" w:rsidRPr="00793175" w:rsidRDefault="00177EE2" w:rsidP="004A18FB">
      <w:pPr>
        <w:widowControl w:val="0"/>
        <w:jc w:val="both"/>
        <w:rPr>
          <w:rFonts w:ascii="Arial" w:hAnsi="Arial" w:cs="Arial"/>
          <w:b/>
          <w:sz w:val="24"/>
          <w:szCs w:val="24"/>
        </w:rPr>
      </w:pPr>
      <w:r w:rsidRPr="00793175">
        <w:rPr>
          <w:rFonts w:ascii="Arial" w:hAnsi="Arial" w:cs="Arial"/>
          <w:b/>
          <w:sz w:val="24"/>
          <w:szCs w:val="24"/>
        </w:rPr>
        <w:t>I have discussed the duties of this position with and have provided a copy of this duty statement to the employee named above.</w:t>
      </w:r>
    </w:p>
    <w:p w14:paraId="1EB3C106" w14:textId="77777777" w:rsidR="00177EE2" w:rsidRPr="00793175" w:rsidRDefault="00177EE2" w:rsidP="004A18FB">
      <w:pPr>
        <w:widowControl w:val="0"/>
        <w:jc w:val="both"/>
        <w:rPr>
          <w:rFonts w:ascii="Arial" w:hAnsi="Arial" w:cs="Arial"/>
          <w:sz w:val="24"/>
          <w:szCs w:val="24"/>
        </w:rPr>
      </w:pPr>
    </w:p>
    <w:p w14:paraId="7100B501" w14:textId="77777777" w:rsidR="00177EE2" w:rsidRPr="00793175" w:rsidRDefault="00177EE2" w:rsidP="004A18FB">
      <w:pPr>
        <w:widowControl w:val="0"/>
        <w:jc w:val="both"/>
        <w:rPr>
          <w:rFonts w:ascii="Arial" w:hAnsi="Arial" w:cs="Arial"/>
          <w:sz w:val="24"/>
          <w:szCs w:val="24"/>
        </w:rPr>
      </w:pPr>
    </w:p>
    <w:p w14:paraId="432CDF8C" w14:textId="77777777" w:rsidR="00055705" w:rsidRPr="00793175" w:rsidRDefault="00055705" w:rsidP="00055705">
      <w:pPr>
        <w:widowControl w:val="0"/>
        <w:jc w:val="both"/>
        <w:rPr>
          <w:rFonts w:ascii="Arial" w:hAnsi="Arial" w:cs="Arial"/>
          <w:sz w:val="24"/>
          <w:szCs w:val="24"/>
        </w:rPr>
      </w:pPr>
      <w:r w:rsidRPr="00793175">
        <w:rPr>
          <w:rFonts w:ascii="Arial" w:hAnsi="Arial" w:cs="Arial"/>
          <w:sz w:val="24"/>
          <w:szCs w:val="24"/>
        </w:rPr>
        <w:t>________________________________________________________________________</w:t>
      </w:r>
    </w:p>
    <w:p w14:paraId="2B88E530" w14:textId="77777777" w:rsidR="00177EE2" w:rsidRPr="00793175" w:rsidRDefault="00177EE2" w:rsidP="004A18FB">
      <w:pPr>
        <w:widowControl w:val="0"/>
        <w:jc w:val="both"/>
        <w:rPr>
          <w:rFonts w:ascii="Arial" w:hAnsi="Arial" w:cs="Arial"/>
          <w:sz w:val="24"/>
          <w:szCs w:val="24"/>
        </w:rPr>
      </w:pPr>
      <w:r w:rsidRPr="00793175">
        <w:rPr>
          <w:rFonts w:ascii="Arial" w:hAnsi="Arial" w:cs="Arial"/>
          <w:sz w:val="24"/>
          <w:szCs w:val="24"/>
        </w:rPr>
        <w:t>Supervisor Signature</w:t>
      </w:r>
      <w:r w:rsidRPr="00793175">
        <w:rPr>
          <w:rFonts w:ascii="Arial" w:hAnsi="Arial" w:cs="Arial"/>
          <w:sz w:val="24"/>
          <w:szCs w:val="24"/>
        </w:rPr>
        <w:tab/>
      </w:r>
      <w:r w:rsidRPr="00793175">
        <w:rPr>
          <w:rFonts w:ascii="Arial" w:hAnsi="Arial" w:cs="Arial"/>
          <w:sz w:val="24"/>
          <w:szCs w:val="24"/>
        </w:rPr>
        <w:tab/>
      </w:r>
      <w:r w:rsidRPr="00793175">
        <w:rPr>
          <w:rFonts w:ascii="Arial" w:hAnsi="Arial" w:cs="Arial"/>
          <w:sz w:val="24"/>
          <w:szCs w:val="24"/>
        </w:rPr>
        <w:tab/>
      </w:r>
      <w:r w:rsidRPr="00793175">
        <w:rPr>
          <w:rFonts w:ascii="Arial" w:hAnsi="Arial" w:cs="Arial"/>
          <w:sz w:val="24"/>
          <w:szCs w:val="24"/>
        </w:rPr>
        <w:tab/>
      </w:r>
      <w:r w:rsidRPr="00793175">
        <w:rPr>
          <w:rFonts w:ascii="Arial" w:hAnsi="Arial" w:cs="Arial"/>
          <w:sz w:val="24"/>
          <w:szCs w:val="24"/>
        </w:rPr>
        <w:tab/>
      </w:r>
      <w:r w:rsidRPr="00793175">
        <w:rPr>
          <w:rFonts w:ascii="Arial" w:hAnsi="Arial" w:cs="Arial"/>
          <w:sz w:val="24"/>
          <w:szCs w:val="24"/>
        </w:rPr>
        <w:tab/>
      </w:r>
      <w:r w:rsidRPr="00793175">
        <w:rPr>
          <w:rFonts w:ascii="Arial" w:hAnsi="Arial" w:cs="Arial"/>
          <w:sz w:val="24"/>
          <w:szCs w:val="24"/>
        </w:rPr>
        <w:tab/>
      </w:r>
      <w:r w:rsidRPr="00793175">
        <w:rPr>
          <w:rFonts w:ascii="Arial" w:hAnsi="Arial" w:cs="Arial"/>
          <w:sz w:val="24"/>
          <w:szCs w:val="24"/>
        </w:rPr>
        <w:tab/>
        <w:t>Date</w:t>
      </w:r>
    </w:p>
    <w:p w14:paraId="3DCD286C" w14:textId="77777777" w:rsidR="00177EE2" w:rsidRPr="00793175" w:rsidRDefault="00177EE2" w:rsidP="004A18FB">
      <w:pPr>
        <w:widowControl w:val="0"/>
        <w:jc w:val="both"/>
        <w:rPr>
          <w:rFonts w:ascii="Arial" w:hAnsi="Arial" w:cs="Arial"/>
          <w:sz w:val="24"/>
          <w:szCs w:val="24"/>
        </w:rPr>
      </w:pPr>
    </w:p>
    <w:p w14:paraId="029483BE" w14:textId="77777777" w:rsidR="00177EE2" w:rsidRPr="00793175" w:rsidRDefault="00177EE2" w:rsidP="004A18FB">
      <w:pPr>
        <w:widowControl w:val="0"/>
        <w:jc w:val="both"/>
        <w:rPr>
          <w:rFonts w:ascii="Arial" w:hAnsi="Arial" w:cs="Arial"/>
          <w:sz w:val="24"/>
          <w:szCs w:val="24"/>
        </w:rPr>
      </w:pPr>
    </w:p>
    <w:p w14:paraId="168EAE99" w14:textId="77777777" w:rsidR="00874E63" w:rsidRDefault="00874E63" w:rsidP="00874E63">
      <w:pPr>
        <w:widowControl w:val="0"/>
        <w:jc w:val="both"/>
        <w:rPr>
          <w:rFonts w:ascii="Arial" w:hAnsi="Arial" w:cs="Arial"/>
          <w:sz w:val="24"/>
          <w:szCs w:val="24"/>
          <w:u w:val="single"/>
        </w:rPr>
      </w:pPr>
      <w:r>
        <w:rPr>
          <w:rFonts w:ascii="Arial" w:hAnsi="Arial" w:cs="Arial"/>
          <w:sz w:val="24"/>
          <w:szCs w:val="24"/>
          <w:u w:val="single"/>
        </w:rPr>
        <w:t>___________________________________</w:t>
      </w:r>
    </w:p>
    <w:p w14:paraId="7ACCDB41" w14:textId="77777777" w:rsidR="00177EE2" w:rsidRPr="00793175" w:rsidRDefault="00177EE2" w:rsidP="004A18FB">
      <w:pPr>
        <w:widowControl w:val="0"/>
        <w:jc w:val="both"/>
        <w:rPr>
          <w:rFonts w:ascii="Arial" w:hAnsi="Arial" w:cs="Arial"/>
          <w:sz w:val="24"/>
          <w:szCs w:val="24"/>
        </w:rPr>
      </w:pPr>
      <w:r w:rsidRPr="00793175">
        <w:rPr>
          <w:rFonts w:ascii="Arial" w:hAnsi="Arial" w:cs="Arial"/>
          <w:sz w:val="24"/>
          <w:szCs w:val="24"/>
        </w:rPr>
        <w:t xml:space="preserve">Supervisor’s Printed Name – Classification </w:t>
      </w:r>
    </w:p>
    <w:p w14:paraId="20043BE2" w14:textId="77777777" w:rsidR="00177EE2" w:rsidRPr="00874E63" w:rsidRDefault="00177EE2" w:rsidP="004A18FB">
      <w:pPr>
        <w:jc w:val="both"/>
        <w:rPr>
          <w:rFonts w:ascii="Arial" w:hAnsi="Arial" w:cs="Arial"/>
          <w:b/>
          <w:color w:val="FF0000"/>
          <w:sz w:val="24"/>
          <w:szCs w:val="24"/>
        </w:rPr>
      </w:pPr>
    </w:p>
    <w:p w14:paraId="5D7A1CE6" w14:textId="77777777" w:rsidR="00177EE2" w:rsidRPr="00874E63" w:rsidRDefault="00177EE2" w:rsidP="00177EE2">
      <w:pPr>
        <w:jc w:val="both"/>
        <w:rPr>
          <w:rFonts w:ascii="Arial" w:hAnsi="Arial" w:cs="Arial"/>
          <w:b/>
          <w:color w:val="FF0000"/>
          <w:sz w:val="24"/>
          <w:szCs w:val="24"/>
        </w:rPr>
      </w:pPr>
    </w:p>
    <w:p w14:paraId="30B38E8E" w14:textId="2BF63499" w:rsidR="00C8277C" w:rsidRPr="00874E63" w:rsidRDefault="00DB6EAB" w:rsidP="00177EE2">
      <w:pPr>
        <w:jc w:val="both"/>
        <w:rPr>
          <w:rFonts w:ascii="Arial" w:hAnsi="Arial" w:cs="Arial"/>
          <w:color w:val="FF0000"/>
          <w:sz w:val="24"/>
          <w:szCs w:val="24"/>
        </w:rPr>
      </w:pPr>
      <w:r>
        <w:rPr>
          <w:rFonts w:ascii="Arial" w:hAnsi="Arial" w:cs="Arial"/>
          <w:b/>
          <w:color w:val="FF0000"/>
          <w:sz w:val="24"/>
          <w:szCs w:val="24"/>
        </w:rPr>
        <w:t>New</w:t>
      </w:r>
      <w:r w:rsidR="00177EE2" w:rsidRPr="00874E63">
        <w:rPr>
          <w:rFonts w:ascii="Arial" w:hAnsi="Arial" w:cs="Arial"/>
          <w:b/>
          <w:color w:val="FF0000"/>
          <w:sz w:val="24"/>
          <w:szCs w:val="24"/>
        </w:rPr>
        <w:t xml:space="preserve">: </w:t>
      </w:r>
      <w:r w:rsidR="00874E63">
        <w:rPr>
          <w:rFonts w:ascii="Arial" w:hAnsi="Arial" w:cs="Arial"/>
          <w:b/>
          <w:color w:val="FF0000"/>
          <w:sz w:val="24"/>
          <w:szCs w:val="24"/>
        </w:rPr>
        <w:t>0</w:t>
      </w:r>
      <w:r>
        <w:rPr>
          <w:rFonts w:ascii="Arial" w:hAnsi="Arial" w:cs="Arial"/>
          <w:b/>
          <w:color w:val="FF0000"/>
          <w:sz w:val="24"/>
          <w:szCs w:val="24"/>
        </w:rPr>
        <w:t>4/2022</w:t>
      </w:r>
    </w:p>
    <w:sectPr w:rsidR="00C8277C" w:rsidRPr="00874E63" w:rsidSect="000427AC">
      <w:pgSz w:w="12240" w:h="15840"/>
      <w:pgMar w:top="720" w:right="1080" w:bottom="720"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0F8F0" w14:textId="77777777" w:rsidR="00DD3743" w:rsidRDefault="00DD3743" w:rsidP="00D6776E">
      <w:r>
        <w:separator/>
      </w:r>
    </w:p>
  </w:endnote>
  <w:endnote w:type="continuationSeparator" w:id="0">
    <w:p w14:paraId="6B103CCD" w14:textId="77777777" w:rsidR="00DD3743" w:rsidRDefault="00DD3743" w:rsidP="00D67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5021C" w14:textId="77777777" w:rsidR="00DD3743" w:rsidRDefault="00DD3743" w:rsidP="00D6776E">
      <w:r>
        <w:separator/>
      </w:r>
    </w:p>
  </w:footnote>
  <w:footnote w:type="continuationSeparator" w:id="0">
    <w:p w14:paraId="4C139853" w14:textId="77777777" w:rsidR="00DD3743" w:rsidRDefault="00DD3743" w:rsidP="00D67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9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C52D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F847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A62E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A04B13"/>
    <w:multiLevelType w:val="multilevel"/>
    <w:tmpl w:val="D94247E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0F4493"/>
    <w:multiLevelType w:val="hybridMultilevel"/>
    <w:tmpl w:val="E7763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4638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5928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DCB3585"/>
    <w:multiLevelType w:val="singleLevel"/>
    <w:tmpl w:val="D6088D34"/>
    <w:lvl w:ilvl="0">
      <w:start w:val="20"/>
      <w:numFmt w:val="decimal"/>
      <w:lvlText w:val="%1"/>
      <w:lvlJc w:val="left"/>
      <w:pPr>
        <w:tabs>
          <w:tab w:val="num" w:pos="720"/>
        </w:tabs>
        <w:ind w:left="720" w:hanging="720"/>
      </w:pPr>
      <w:rPr>
        <w:rFonts w:hint="default"/>
      </w:rPr>
    </w:lvl>
  </w:abstractNum>
  <w:abstractNum w:abstractNumId="9" w15:restartNumberingAfterBreak="0">
    <w:nsid w:val="20DE2D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7B31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2B072D"/>
    <w:multiLevelType w:val="hybridMultilevel"/>
    <w:tmpl w:val="6486C2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DC41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3F742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68254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85E1C0C"/>
    <w:multiLevelType w:val="hybridMultilevel"/>
    <w:tmpl w:val="6AAEF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A3A71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ACC54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C042C76"/>
    <w:multiLevelType w:val="hybridMultilevel"/>
    <w:tmpl w:val="CA3CE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A81E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08169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143616B"/>
    <w:multiLevelType w:val="singleLevel"/>
    <w:tmpl w:val="154456DA"/>
    <w:lvl w:ilvl="0">
      <w:start w:val="7"/>
      <w:numFmt w:val="upperLetter"/>
      <w:lvlText w:val="%1."/>
      <w:lvlJc w:val="left"/>
      <w:pPr>
        <w:tabs>
          <w:tab w:val="num" w:pos="720"/>
        </w:tabs>
        <w:ind w:left="720" w:hanging="720"/>
      </w:pPr>
      <w:rPr>
        <w:rFonts w:hint="default"/>
      </w:rPr>
    </w:lvl>
  </w:abstractNum>
  <w:abstractNum w:abstractNumId="22" w15:restartNumberingAfterBreak="0">
    <w:nsid w:val="460C6B11"/>
    <w:multiLevelType w:val="hybridMultilevel"/>
    <w:tmpl w:val="8FC2728A"/>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71251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8A400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EB6E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F7220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16A0A81"/>
    <w:multiLevelType w:val="hybridMultilevel"/>
    <w:tmpl w:val="E104E4DE"/>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3A05B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D486E63"/>
    <w:multiLevelType w:val="multilevel"/>
    <w:tmpl w:val="F09C423E"/>
    <w:lvl w:ilvl="0">
      <w:start w:val="1"/>
      <w:numFmt w:val="upperLetter"/>
      <w:lvlText w:val="%1."/>
      <w:lvlJc w:val="left"/>
      <w:pPr>
        <w:tabs>
          <w:tab w:val="num" w:pos="720"/>
        </w:tabs>
        <w:ind w:left="720" w:hanging="72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61844A0D"/>
    <w:multiLevelType w:val="hybridMultilevel"/>
    <w:tmpl w:val="AA8AE1C6"/>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19B3C11"/>
    <w:multiLevelType w:val="hybridMultilevel"/>
    <w:tmpl w:val="39225038"/>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2" w15:restartNumberingAfterBreak="0">
    <w:nsid w:val="64CC2584"/>
    <w:multiLevelType w:val="singleLevel"/>
    <w:tmpl w:val="DC4E39D8"/>
    <w:lvl w:ilvl="0">
      <w:start w:val="7"/>
      <w:numFmt w:val="upperLetter"/>
      <w:lvlText w:val="%1."/>
      <w:lvlJc w:val="left"/>
      <w:pPr>
        <w:tabs>
          <w:tab w:val="num" w:pos="720"/>
        </w:tabs>
        <w:ind w:left="720" w:hanging="720"/>
      </w:pPr>
      <w:rPr>
        <w:rFonts w:hint="default"/>
      </w:rPr>
    </w:lvl>
  </w:abstractNum>
  <w:abstractNum w:abstractNumId="33" w15:restartNumberingAfterBreak="0">
    <w:nsid w:val="674D45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01653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1EB15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75421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9074A0A"/>
    <w:multiLevelType w:val="hybridMultilevel"/>
    <w:tmpl w:val="70EA43B0"/>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34"/>
  </w:num>
  <w:num w:numId="3">
    <w:abstractNumId w:val="12"/>
  </w:num>
  <w:num w:numId="4">
    <w:abstractNumId w:val="9"/>
  </w:num>
  <w:num w:numId="5">
    <w:abstractNumId w:val="28"/>
  </w:num>
  <w:num w:numId="6">
    <w:abstractNumId w:val="17"/>
  </w:num>
  <w:num w:numId="7">
    <w:abstractNumId w:val="3"/>
  </w:num>
  <w:num w:numId="8">
    <w:abstractNumId w:val="33"/>
  </w:num>
  <w:num w:numId="9">
    <w:abstractNumId w:val="25"/>
  </w:num>
  <w:num w:numId="10">
    <w:abstractNumId w:val="0"/>
  </w:num>
  <w:num w:numId="11">
    <w:abstractNumId w:val="7"/>
  </w:num>
  <w:num w:numId="12">
    <w:abstractNumId w:val="14"/>
  </w:num>
  <w:num w:numId="13">
    <w:abstractNumId w:val="23"/>
  </w:num>
  <w:num w:numId="14">
    <w:abstractNumId w:val="1"/>
  </w:num>
  <w:num w:numId="15">
    <w:abstractNumId w:val="16"/>
  </w:num>
  <w:num w:numId="16">
    <w:abstractNumId w:val="6"/>
  </w:num>
  <w:num w:numId="17">
    <w:abstractNumId w:val="10"/>
  </w:num>
  <w:num w:numId="18">
    <w:abstractNumId w:val="2"/>
  </w:num>
  <w:num w:numId="19">
    <w:abstractNumId w:val="19"/>
  </w:num>
  <w:num w:numId="20">
    <w:abstractNumId w:val="20"/>
  </w:num>
  <w:num w:numId="21">
    <w:abstractNumId w:val="36"/>
  </w:num>
  <w:num w:numId="22">
    <w:abstractNumId w:val="13"/>
  </w:num>
  <w:num w:numId="23">
    <w:abstractNumId w:val="24"/>
  </w:num>
  <w:num w:numId="24">
    <w:abstractNumId w:val="35"/>
  </w:num>
  <w:num w:numId="25">
    <w:abstractNumId w:val="26"/>
  </w:num>
  <w:num w:numId="26">
    <w:abstractNumId w:val="21"/>
  </w:num>
  <w:num w:numId="27">
    <w:abstractNumId w:val="8"/>
  </w:num>
  <w:num w:numId="28">
    <w:abstractNumId w:val="29"/>
  </w:num>
  <w:num w:numId="29">
    <w:abstractNumId w:val="11"/>
  </w:num>
  <w:num w:numId="30">
    <w:abstractNumId w:val="22"/>
  </w:num>
  <w:num w:numId="31">
    <w:abstractNumId w:val="27"/>
  </w:num>
  <w:num w:numId="32">
    <w:abstractNumId w:val="30"/>
  </w:num>
  <w:num w:numId="33">
    <w:abstractNumId w:val="37"/>
  </w:num>
  <w:num w:numId="34">
    <w:abstractNumId w:val="5"/>
  </w:num>
  <w:num w:numId="35">
    <w:abstractNumId w:val="31"/>
  </w:num>
  <w:num w:numId="36">
    <w:abstractNumId w:val="18"/>
  </w:num>
  <w:num w:numId="37">
    <w:abstractNumId w:val="15"/>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qBQ+FD0OUFQUypMNGKyV66iQ6Os1RChygz44SpNCNQYfHy4FxCUixN7k1+nkeHGjDgV2WALu2GJZelbGZMzDZw==" w:salt="MuO2x8TRSgOOiXapKFYTK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0F4"/>
    <w:rsid w:val="00007B3A"/>
    <w:rsid w:val="00013E34"/>
    <w:rsid w:val="00024113"/>
    <w:rsid w:val="00034560"/>
    <w:rsid w:val="000427AC"/>
    <w:rsid w:val="00042C2F"/>
    <w:rsid w:val="00055705"/>
    <w:rsid w:val="00056579"/>
    <w:rsid w:val="00067F37"/>
    <w:rsid w:val="00081562"/>
    <w:rsid w:val="000826E0"/>
    <w:rsid w:val="00087AA0"/>
    <w:rsid w:val="000913E7"/>
    <w:rsid w:val="000A0974"/>
    <w:rsid w:val="000A6735"/>
    <w:rsid w:val="000B386F"/>
    <w:rsid w:val="000B394B"/>
    <w:rsid w:val="000B6D2D"/>
    <w:rsid w:val="000D1C9E"/>
    <w:rsid w:val="000D22C2"/>
    <w:rsid w:val="000E1C15"/>
    <w:rsid w:val="000E5FA7"/>
    <w:rsid w:val="000F0A31"/>
    <w:rsid w:val="00126F17"/>
    <w:rsid w:val="001458F4"/>
    <w:rsid w:val="001664AF"/>
    <w:rsid w:val="00173807"/>
    <w:rsid w:val="001751B8"/>
    <w:rsid w:val="00177EE2"/>
    <w:rsid w:val="00185328"/>
    <w:rsid w:val="00190164"/>
    <w:rsid w:val="00193E4F"/>
    <w:rsid w:val="001A4A28"/>
    <w:rsid w:val="001D0E6E"/>
    <w:rsid w:val="001D54CB"/>
    <w:rsid w:val="001E1BB6"/>
    <w:rsid w:val="001E5D2B"/>
    <w:rsid w:val="001E5FDD"/>
    <w:rsid w:val="001F3278"/>
    <w:rsid w:val="00223D73"/>
    <w:rsid w:val="00227A7D"/>
    <w:rsid w:val="00240648"/>
    <w:rsid w:val="0025150C"/>
    <w:rsid w:val="002536F8"/>
    <w:rsid w:val="002611E4"/>
    <w:rsid w:val="00262458"/>
    <w:rsid w:val="0027499F"/>
    <w:rsid w:val="00275371"/>
    <w:rsid w:val="002868B5"/>
    <w:rsid w:val="00291C14"/>
    <w:rsid w:val="002A2AFE"/>
    <w:rsid w:val="002A7906"/>
    <w:rsid w:val="002B4595"/>
    <w:rsid w:val="002F1620"/>
    <w:rsid w:val="002F4AE6"/>
    <w:rsid w:val="00305E54"/>
    <w:rsid w:val="00316D2F"/>
    <w:rsid w:val="00322799"/>
    <w:rsid w:val="00336236"/>
    <w:rsid w:val="00350DD2"/>
    <w:rsid w:val="003520A9"/>
    <w:rsid w:val="00363D2B"/>
    <w:rsid w:val="003712F2"/>
    <w:rsid w:val="00375499"/>
    <w:rsid w:val="00382928"/>
    <w:rsid w:val="00383875"/>
    <w:rsid w:val="00386B2D"/>
    <w:rsid w:val="00395EEC"/>
    <w:rsid w:val="003A1E19"/>
    <w:rsid w:val="003A3C4C"/>
    <w:rsid w:val="003A5F3D"/>
    <w:rsid w:val="003A7957"/>
    <w:rsid w:val="003B0C38"/>
    <w:rsid w:val="003B1018"/>
    <w:rsid w:val="003C207C"/>
    <w:rsid w:val="003C3384"/>
    <w:rsid w:val="003D09E6"/>
    <w:rsid w:val="003D2744"/>
    <w:rsid w:val="003D337F"/>
    <w:rsid w:val="003D3A2F"/>
    <w:rsid w:val="003D482E"/>
    <w:rsid w:val="003D6A3B"/>
    <w:rsid w:val="003E0C5D"/>
    <w:rsid w:val="003E162E"/>
    <w:rsid w:val="003E48D9"/>
    <w:rsid w:val="003E6377"/>
    <w:rsid w:val="003F3E86"/>
    <w:rsid w:val="00402220"/>
    <w:rsid w:val="00402A4A"/>
    <w:rsid w:val="004174C5"/>
    <w:rsid w:val="004265BB"/>
    <w:rsid w:val="0042759F"/>
    <w:rsid w:val="00443664"/>
    <w:rsid w:val="00461021"/>
    <w:rsid w:val="0046798B"/>
    <w:rsid w:val="004A18FB"/>
    <w:rsid w:val="004A3C10"/>
    <w:rsid w:val="004B55F0"/>
    <w:rsid w:val="004C1FA6"/>
    <w:rsid w:val="004C2B4A"/>
    <w:rsid w:val="004C4B49"/>
    <w:rsid w:val="004D1ED3"/>
    <w:rsid w:val="00503754"/>
    <w:rsid w:val="00514BA4"/>
    <w:rsid w:val="00546A74"/>
    <w:rsid w:val="005723D1"/>
    <w:rsid w:val="00573D87"/>
    <w:rsid w:val="00575F7C"/>
    <w:rsid w:val="0057671D"/>
    <w:rsid w:val="005926D1"/>
    <w:rsid w:val="00593EEC"/>
    <w:rsid w:val="0059680A"/>
    <w:rsid w:val="005A3A9F"/>
    <w:rsid w:val="005B220C"/>
    <w:rsid w:val="005B2E71"/>
    <w:rsid w:val="005B31E2"/>
    <w:rsid w:val="005B612D"/>
    <w:rsid w:val="005C3E07"/>
    <w:rsid w:val="005E3745"/>
    <w:rsid w:val="005E4967"/>
    <w:rsid w:val="006019C9"/>
    <w:rsid w:val="006060EC"/>
    <w:rsid w:val="006113C8"/>
    <w:rsid w:val="0061204B"/>
    <w:rsid w:val="00640A45"/>
    <w:rsid w:val="00643BEE"/>
    <w:rsid w:val="00656412"/>
    <w:rsid w:val="00665D89"/>
    <w:rsid w:val="00666C75"/>
    <w:rsid w:val="00675FB8"/>
    <w:rsid w:val="00697DFE"/>
    <w:rsid w:val="006A0468"/>
    <w:rsid w:val="006A18CB"/>
    <w:rsid w:val="006B1940"/>
    <w:rsid w:val="006C273C"/>
    <w:rsid w:val="006E4CE7"/>
    <w:rsid w:val="006E5603"/>
    <w:rsid w:val="006E7ECE"/>
    <w:rsid w:val="006F6ED8"/>
    <w:rsid w:val="006F7E9C"/>
    <w:rsid w:val="007031BC"/>
    <w:rsid w:val="00714C1E"/>
    <w:rsid w:val="00720F46"/>
    <w:rsid w:val="00727466"/>
    <w:rsid w:val="0073258C"/>
    <w:rsid w:val="00747D56"/>
    <w:rsid w:val="007514B2"/>
    <w:rsid w:val="007515E4"/>
    <w:rsid w:val="0075727A"/>
    <w:rsid w:val="00776ED1"/>
    <w:rsid w:val="00792E01"/>
    <w:rsid w:val="007A3E6E"/>
    <w:rsid w:val="007C6F38"/>
    <w:rsid w:val="007D5A92"/>
    <w:rsid w:val="007E0648"/>
    <w:rsid w:val="007E0B72"/>
    <w:rsid w:val="007E1929"/>
    <w:rsid w:val="007E7775"/>
    <w:rsid w:val="007F6ECE"/>
    <w:rsid w:val="008009E9"/>
    <w:rsid w:val="00806E36"/>
    <w:rsid w:val="00830C38"/>
    <w:rsid w:val="00834D7F"/>
    <w:rsid w:val="008436DD"/>
    <w:rsid w:val="00872838"/>
    <w:rsid w:val="00873D4F"/>
    <w:rsid w:val="00874E63"/>
    <w:rsid w:val="0087792E"/>
    <w:rsid w:val="00880689"/>
    <w:rsid w:val="0088154D"/>
    <w:rsid w:val="00884EFD"/>
    <w:rsid w:val="00890967"/>
    <w:rsid w:val="00892ED2"/>
    <w:rsid w:val="00893BAA"/>
    <w:rsid w:val="0089513C"/>
    <w:rsid w:val="008956A9"/>
    <w:rsid w:val="008A0696"/>
    <w:rsid w:val="008A4040"/>
    <w:rsid w:val="008B23A8"/>
    <w:rsid w:val="008B45B1"/>
    <w:rsid w:val="008E43A1"/>
    <w:rsid w:val="008F0FC3"/>
    <w:rsid w:val="008F5421"/>
    <w:rsid w:val="0090058A"/>
    <w:rsid w:val="00932588"/>
    <w:rsid w:val="00952B45"/>
    <w:rsid w:val="00956A56"/>
    <w:rsid w:val="00960CE6"/>
    <w:rsid w:val="00967C41"/>
    <w:rsid w:val="00977F50"/>
    <w:rsid w:val="00992ED1"/>
    <w:rsid w:val="009A0219"/>
    <w:rsid w:val="009A2A0D"/>
    <w:rsid w:val="009A483C"/>
    <w:rsid w:val="009A71C1"/>
    <w:rsid w:val="009B6E6F"/>
    <w:rsid w:val="009C15DF"/>
    <w:rsid w:val="009D0B96"/>
    <w:rsid w:val="009D49C5"/>
    <w:rsid w:val="009E3117"/>
    <w:rsid w:val="009E56F8"/>
    <w:rsid w:val="009E7315"/>
    <w:rsid w:val="009E7E51"/>
    <w:rsid w:val="009F5DA4"/>
    <w:rsid w:val="009F6FF0"/>
    <w:rsid w:val="00A01F0F"/>
    <w:rsid w:val="00A13A76"/>
    <w:rsid w:val="00A141AE"/>
    <w:rsid w:val="00A211AA"/>
    <w:rsid w:val="00A27632"/>
    <w:rsid w:val="00A34300"/>
    <w:rsid w:val="00A47A2A"/>
    <w:rsid w:val="00A50729"/>
    <w:rsid w:val="00A519CA"/>
    <w:rsid w:val="00A8151C"/>
    <w:rsid w:val="00A8703A"/>
    <w:rsid w:val="00A920C9"/>
    <w:rsid w:val="00AA0313"/>
    <w:rsid w:val="00AC3262"/>
    <w:rsid w:val="00AC6D9F"/>
    <w:rsid w:val="00AC7B03"/>
    <w:rsid w:val="00AD51E2"/>
    <w:rsid w:val="00AE77F0"/>
    <w:rsid w:val="00AF0716"/>
    <w:rsid w:val="00B02007"/>
    <w:rsid w:val="00B04664"/>
    <w:rsid w:val="00B11104"/>
    <w:rsid w:val="00B14524"/>
    <w:rsid w:val="00B1619D"/>
    <w:rsid w:val="00B24802"/>
    <w:rsid w:val="00B24A46"/>
    <w:rsid w:val="00B262EC"/>
    <w:rsid w:val="00B3018E"/>
    <w:rsid w:val="00B441B7"/>
    <w:rsid w:val="00B819B7"/>
    <w:rsid w:val="00B87349"/>
    <w:rsid w:val="00B87773"/>
    <w:rsid w:val="00BA5EE5"/>
    <w:rsid w:val="00BA7687"/>
    <w:rsid w:val="00BB13C6"/>
    <w:rsid w:val="00BB1F1C"/>
    <w:rsid w:val="00BF1152"/>
    <w:rsid w:val="00BF2CE2"/>
    <w:rsid w:val="00BF3658"/>
    <w:rsid w:val="00BF409C"/>
    <w:rsid w:val="00BF4982"/>
    <w:rsid w:val="00BF59F3"/>
    <w:rsid w:val="00C014BD"/>
    <w:rsid w:val="00C05955"/>
    <w:rsid w:val="00C1275D"/>
    <w:rsid w:val="00C17D41"/>
    <w:rsid w:val="00C17E03"/>
    <w:rsid w:val="00C30BF2"/>
    <w:rsid w:val="00C31F44"/>
    <w:rsid w:val="00C3325A"/>
    <w:rsid w:val="00C34E22"/>
    <w:rsid w:val="00C425DF"/>
    <w:rsid w:val="00C42D32"/>
    <w:rsid w:val="00C46E83"/>
    <w:rsid w:val="00C520F4"/>
    <w:rsid w:val="00C5333D"/>
    <w:rsid w:val="00C8277C"/>
    <w:rsid w:val="00C84CBD"/>
    <w:rsid w:val="00C87F3E"/>
    <w:rsid w:val="00C96084"/>
    <w:rsid w:val="00C9797A"/>
    <w:rsid w:val="00CD1112"/>
    <w:rsid w:val="00CD32D9"/>
    <w:rsid w:val="00CD3FFC"/>
    <w:rsid w:val="00CE6D46"/>
    <w:rsid w:val="00CF48B8"/>
    <w:rsid w:val="00CF6922"/>
    <w:rsid w:val="00D00E26"/>
    <w:rsid w:val="00D03D4E"/>
    <w:rsid w:val="00D07DA3"/>
    <w:rsid w:val="00D10782"/>
    <w:rsid w:val="00D14056"/>
    <w:rsid w:val="00D220A0"/>
    <w:rsid w:val="00D26397"/>
    <w:rsid w:val="00D36A89"/>
    <w:rsid w:val="00D575DC"/>
    <w:rsid w:val="00D6776E"/>
    <w:rsid w:val="00D724FD"/>
    <w:rsid w:val="00D87EEF"/>
    <w:rsid w:val="00D92112"/>
    <w:rsid w:val="00D935D1"/>
    <w:rsid w:val="00DA128D"/>
    <w:rsid w:val="00DB17E5"/>
    <w:rsid w:val="00DB2297"/>
    <w:rsid w:val="00DB6EAB"/>
    <w:rsid w:val="00DD249F"/>
    <w:rsid w:val="00DD3743"/>
    <w:rsid w:val="00DF6EEE"/>
    <w:rsid w:val="00E04B0A"/>
    <w:rsid w:val="00E12A33"/>
    <w:rsid w:val="00E141DB"/>
    <w:rsid w:val="00E163E8"/>
    <w:rsid w:val="00E265C6"/>
    <w:rsid w:val="00E36E09"/>
    <w:rsid w:val="00E50E9E"/>
    <w:rsid w:val="00E540AD"/>
    <w:rsid w:val="00E56A6F"/>
    <w:rsid w:val="00E63594"/>
    <w:rsid w:val="00E823DB"/>
    <w:rsid w:val="00E842C8"/>
    <w:rsid w:val="00E90443"/>
    <w:rsid w:val="00EA69E4"/>
    <w:rsid w:val="00EB6B90"/>
    <w:rsid w:val="00EC0F00"/>
    <w:rsid w:val="00ED5F5F"/>
    <w:rsid w:val="00EF296F"/>
    <w:rsid w:val="00EF789B"/>
    <w:rsid w:val="00F02C71"/>
    <w:rsid w:val="00F038DC"/>
    <w:rsid w:val="00F274FA"/>
    <w:rsid w:val="00F3557E"/>
    <w:rsid w:val="00F36053"/>
    <w:rsid w:val="00F453FA"/>
    <w:rsid w:val="00F561E7"/>
    <w:rsid w:val="00F65168"/>
    <w:rsid w:val="00F72BC0"/>
    <w:rsid w:val="00F7629F"/>
    <w:rsid w:val="00F77BF5"/>
    <w:rsid w:val="00F8454E"/>
    <w:rsid w:val="00F9084F"/>
    <w:rsid w:val="00FB64E4"/>
    <w:rsid w:val="00FC0237"/>
    <w:rsid w:val="00FC43F6"/>
    <w:rsid w:val="00FE7F6F"/>
    <w:rsid w:val="00FF0D16"/>
    <w:rsid w:val="00FF1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AEB33"/>
  <w15:docId w15:val="{A6609C28-819E-4CBE-A95E-7D9370A7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qFormat/>
    <w:pPr>
      <w:keepNext/>
      <w:jc w:val="center"/>
      <w:outlineLvl w:val="1"/>
    </w:pPr>
    <w:rPr>
      <w:rFonts w:ascii="Arial" w:hAnsi="Arial"/>
      <w:b/>
      <w:sz w:val="32"/>
    </w:rPr>
  </w:style>
  <w:style w:type="paragraph" w:styleId="Heading3">
    <w:name w:val="heading 3"/>
    <w:basedOn w:val="Normal"/>
    <w:next w:val="Normal"/>
    <w:qFormat/>
    <w:pPr>
      <w:keepNext/>
      <w:outlineLvl w:val="2"/>
    </w:pPr>
    <w:rPr>
      <w:rFonts w:ascii="Arial" w:hAnsi="Arial"/>
      <w:sz w:val="24"/>
    </w:rPr>
  </w:style>
  <w:style w:type="paragraph" w:styleId="Heading4">
    <w:name w:val="heading 4"/>
    <w:basedOn w:val="Normal"/>
    <w:next w:val="Normal"/>
    <w:qFormat/>
    <w:pPr>
      <w:keepNext/>
      <w:ind w:left="720"/>
      <w:outlineLvl w:val="3"/>
    </w:pPr>
    <w:rPr>
      <w:rFonts w:ascii="Arial" w:hAnsi="Arial"/>
      <w:sz w:val="24"/>
    </w:rPr>
  </w:style>
  <w:style w:type="paragraph" w:styleId="Heading8">
    <w:name w:val="heading 8"/>
    <w:basedOn w:val="Normal"/>
    <w:next w:val="Normal"/>
    <w:qFormat/>
    <w:pPr>
      <w:keepNext/>
      <w:outlineLvl w:val="7"/>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left="720"/>
    </w:pPr>
    <w:rPr>
      <w:rFonts w:ascii="Arial" w:hAnsi="Arial"/>
      <w:sz w:val="22"/>
    </w:rPr>
  </w:style>
  <w:style w:type="paragraph" w:styleId="BodyText">
    <w:name w:val="Body Text"/>
    <w:basedOn w:val="Normal"/>
    <w:rPr>
      <w:rFonts w:ascii="Arial" w:hAnsi="Arial"/>
      <w:sz w:val="22"/>
    </w:rPr>
  </w:style>
  <w:style w:type="paragraph" w:styleId="BodyTextIndent">
    <w:name w:val="Body Text Indent"/>
    <w:basedOn w:val="Normal"/>
    <w:pPr>
      <w:ind w:left="720"/>
    </w:pPr>
    <w:rPr>
      <w:rFonts w:ascii="Arial" w:hAnsi="Arial"/>
      <w:sz w:val="22"/>
    </w:rPr>
  </w:style>
  <w:style w:type="paragraph" w:styleId="BodyTextIndent3">
    <w:name w:val="Body Text Indent 3"/>
    <w:basedOn w:val="Normal"/>
    <w:pPr>
      <w:ind w:left="1080" w:hanging="1080"/>
    </w:pPr>
    <w:rPr>
      <w:rFonts w:ascii="Arial" w:hAnsi="Arial"/>
      <w:sz w:val="22"/>
    </w:rPr>
  </w:style>
  <w:style w:type="paragraph" w:styleId="BodyText3">
    <w:name w:val="Body Text 3"/>
    <w:basedOn w:val="Normal"/>
    <w:link w:val="BodyText3Char"/>
    <w:pPr>
      <w:jc w:val="both"/>
    </w:pPr>
    <w:rPr>
      <w:rFonts w:ascii="Arial" w:hAnsi="Arial"/>
      <w:sz w:val="22"/>
    </w:rPr>
  </w:style>
  <w:style w:type="paragraph" w:styleId="BodyTextIndent2">
    <w:name w:val="Body Text Indent 2"/>
    <w:basedOn w:val="Normal"/>
    <w:pPr>
      <w:ind w:left="630" w:hanging="630"/>
      <w:jc w:val="both"/>
    </w:pPr>
    <w:rPr>
      <w:rFonts w:ascii="Arial" w:hAnsi="Arial"/>
      <w:sz w:val="22"/>
    </w:rPr>
  </w:style>
  <w:style w:type="paragraph" w:customStyle="1" w:styleId="F-Entry">
    <w:name w:val="F -Entry"/>
    <w:basedOn w:val="Normal"/>
    <w:rsid w:val="00B87349"/>
    <w:rPr>
      <w:sz w:val="22"/>
    </w:rPr>
  </w:style>
  <w:style w:type="paragraph" w:styleId="ListParagraph">
    <w:name w:val="List Paragraph"/>
    <w:basedOn w:val="Normal"/>
    <w:uiPriority w:val="34"/>
    <w:qFormat/>
    <w:rsid w:val="00B87349"/>
    <w:pPr>
      <w:ind w:left="720"/>
    </w:pPr>
  </w:style>
  <w:style w:type="paragraph" w:customStyle="1" w:styleId="F-SubsectionHdr">
    <w:name w:val="F -Sub section Hdr"/>
    <w:rsid w:val="00395EEC"/>
    <w:rPr>
      <w:rFonts w:ascii="Arial" w:hAnsi="Arial"/>
      <w:b/>
      <w:noProof/>
    </w:rPr>
  </w:style>
  <w:style w:type="paragraph" w:styleId="BalloonText">
    <w:name w:val="Balloon Text"/>
    <w:basedOn w:val="Normal"/>
    <w:link w:val="BalloonTextChar"/>
    <w:rsid w:val="00395EEC"/>
    <w:rPr>
      <w:rFonts w:ascii="Tahoma" w:hAnsi="Tahoma" w:cs="Tahoma"/>
      <w:sz w:val="16"/>
      <w:szCs w:val="16"/>
    </w:rPr>
  </w:style>
  <w:style w:type="character" w:customStyle="1" w:styleId="BalloonTextChar">
    <w:name w:val="Balloon Text Char"/>
    <w:link w:val="BalloonText"/>
    <w:rsid w:val="00395EEC"/>
    <w:rPr>
      <w:rFonts w:ascii="Tahoma" w:hAnsi="Tahoma" w:cs="Tahoma"/>
      <w:sz w:val="16"/>
      <w:szCs w:val="16"/>
    </w:rPr>
  </w:style>
  <w:style w:type="character" w:styleId="CommentReference">
    <w:name w:val="annotation reference"/>
    <w:rsid w:val="001664AF"/>
    <w:rPr>
      <w:sz w:val="16"/>
      <w:szCs w:val="16"/>
    </w:rPr>
  </w:style>
  <w:style w:type="paragraph" w:styleId="CommentText">
    <w:name w:val="annotation text"/>
    <w:basedOn w:val="Normal"/>
    <w:link w:val="CommentTextChar"/>
    <w:rsid w:val="001664AF"/>
  </w:style>
  <w:style w:type="character" w:customStyle="1" w:styleId="CommentTextChar">
    <w:name w:val="Comment Text Char"/>
    <w:basedOn w:val="DefaultParagraphFont"/>
    <w:link w:val="CommentText"/>
    <w:rsid w:val="001664AF"/>
  </w:style>
  <w:style w:type="paragraph" w:styleId="CommentSubject">
    <w:name w:val="annotation subject"/>
    <w:basedOn w:val="CommentText"/>
    <w:next w:val="CommentText"/>
    <w:link w:val="CommentSubjectChar"/>
    <w:rsid w:val="001664AF"/>
    <w:rPr>
      <w:b/>
      <w:bCs/>
    </w:rPr>
  </w:style>
  <w:style w:type="character" w:customStyle="1" w:styleId="CommentSubjectChar">
    <w:name w:val="Comment Subject Char"/>
    <w:link w:val="CommentSubject"/>
    <w:rsid w:val="001664AF"/>
    <w:rPr>
      <w:b/>
      <w:bCs/>
    </w:rPr>
  </w:style>
  <w:style w:type="paragraph" w:styleId="Header">
    <w:name w:val="header"/>
    <w:basedOn w:val="Normal"/>
    <w:link w:val="HeaderChar"/>
    <w:rsid w:val="00D6776E"/>
    <w:pPr>
      <w:tabs>
        <w:tab w:val="center" w:pos="4680"/>
        <w:tab w:val="right" w:pos="9360"/>
      </w:tabs>
    </w:pPr>
  </w:style>
  <w:style w:type="character" w:customStyle="1" w:styleId="HeaderChar">
    <w:name w:val="Header Char"/>
    <w:basedOn w:val="DefaultParagraphFont"/>
    <w:link w:val="Header"/>
    <w:rsid w:val="00D6776E"/>
  </w:style>
  <w:style w:type="paragraph" w:styleId="Footer">
    <w:name w:val="footer"/>
    <w:basedOn w:val="Normal"/>
    <w:link w:val="FooterChar"/>
    <w:rsid w:val="00D6776E"/>
    <w:pPr>
      <w:tabs>
        <w:tab w:val="center" w:pos="4680"/>
        <w:tab w:val="right" w:pos="9360"/>
      </w:tabs>
    </w:pPr>
  </w:style>
  <w:style w:type="character" w:customStyle="1" w:styleId="FooterChar">
    <w:name w:val="Footer Char"/>
    <w:basedOn w:val="DefaultParagraphFont"/>
    <w:link w:val="Footer"/>
    <w:rsid w:val="00D6776E"/>
  </w:style>
  <w:style w:type="character" w:customStyle="1" w:styleId="BodyText3Char">
    <w:name w:val="Body Text 3 Char"/>
    <w:link w:val="BodyText3"/>
    <w:rsid w:val="008E43A1"/>
    <w:rPr>
      <w:rFonts w:ascii="Arial" w:hAnsi="Arial"/>
      <w:sz w:val="22"/>
    </w:rPr>
  </w:style>
  <w:style w:type="paragraph" w:styleId="Revision">
    <w:name w:val="Revision"/>
    <w:hidden/>
    <w:uiPriority w:val="99"/>
    <w:semiHidden/>
    <w:rsid w:val="00DB2297"/>
  </w:style>
  <w:style w:type="paragraph" w:styleId="NormalWeb">
    <w:name w:val="Normal (Web)"/>
    <w:basedOn w:val="Normal"/>
    <w:semiHidden/>
    <w:unhideWhenUsed/>
    <w:rsid w:val="00F77BF5"/>
    <w:rPr>
      <w:sz w:val="24"/>
      <w:szCs w:val="24"/>
    </w:rPr>
  </w:style>
  <w:style w:type="paragraph" w:customStyle="1" w:styleId="Default">
    <w:name w:val="Default"/>
    <w:rsid w:val="003A1E1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834031">
      <w:bodyDiv w:val="1"/>
      <w:marLeft w:val="0"/>
      <w:marRight w:val="0"/>
      <w:marTop w:val="0"/>
      <w:marBottom w:val="0"/>
      <w:divBdr>
        <w:top w:val="none" w:sz="0" w:space="0" w:color="auto"/>
        <w:left w:val="none" w:sz="0" w:space="0" w:color="auto"/>
        <w:bottom w:val="none" w:sz="0" w:space="0" w:color="auto"/>
        <w:right w:val="none" w:sz="0" w:space="0" w:color="auto"/>
      </w:divBdr>
      <w:divsChild>
        <w:div w:id="812718636">
          <w:marLeft w:val="0"/>
          <w:marRight w:val="0"/>
          <w:marTop w:val="0"/>
          <w:marBottom w:val="0"/>
          <w:divBdr>
            <w:top w:val="none" w:sz="0" w:space="0" w:color="auto"/>
            <w:left w:val="none" w:sz="0" w:space="0" w:color="auto"/>
            <w:bottom w:val="none" w:sz="0" w:space="0" w:color="auto"/>
            <w:right w:val="none" w:sz="0" w:space="0" w:color="auto"/>
          </w:divBdr>
        </w:div>
        <w:div w:id="655378625">
          <w:marLeft w:val="0"/>
          <w:marRight w:val="0"/>
          <w:marTop w:val="0"/>
          <w:marBottom w:val="0"/>
          <w:divBdr>
            <w:top w:val="none" w:sz="0" w:space="0" w:color="auto"/>
            <w:left w:val="none" w:sz="0" w:space="0" w:color="auto"/>
            <w:bottom w:val="none" w:sz="0" w:space="0" w:color="auto"/>
            <w:right w:val="none" w:sz="0" w:space="0" w:color="auto"/>
          </w:divBdr>
          <w:divsChild>
            <w:div w:id="6739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92116">
      <w:bodyDiv w:val="1"/>
      <w:marLeft w:val="0"/>
      <w:marRight w:val="0"/>
      <w:marTop w:val="0"/>
      <w:marBottom w:val="0"/>
      <w:divBdr>
        <w:top w:val="none" w:sz="0" w:space="0" w:color="auto"/>
        <w:left w:val="none" w:sz="0" w:space="0" w:color="auto"/>
        <w:bottom w:val="none" w:sz="0" w:space="0" w:color="auto"/>
        <w:right w:val="none" w:sz="0" w:space="0" w:color="auto"/>
      </w:divBdr>
    </w:div>
    <w:div w:id="2052268948">
      <w:bodyDiv w:val="1"/>
      <w:marLeft w:val="0"/>
      <w:marRight w:val="0"/>
      <w:marTop w:val="0"/>
      <w:marBottom w:val="0"/>
      <w:divBdr>
        <w:top w:val="none" w:sz="0" w:space="0" w:color="auto"/>
        <w:left w:val="none" w:sz="0" w:space="0" w:color="auto"/>
        <w:bottom w:val="none" w:sz="0" w:space="0" w:color="auto"/>
        <w:right w:val="none" w:sz="0" w:space="0" w:color="auto"/>
      </w:divBdr>
      <w:divsChild>
        <w:div w:id="1363822671">
          <w:marLeft w:val="0"/>
          <w:marRight w:val="0"/>
          <w:marTop w:val="0"/>
          <w:marBottom w:val="0"/>
          <w:divBdr>
            <w:top w:val="none" w:sz="0" w:space="0" w:color="auto"/>
            <w:left w:val="none" w:sz="0" w:space="0" w:color="auto"/>
            <w:bottom w:val="none" w:sz="0" w:space="0" w:color="auto"/>
            <w:right w:val="none" w:sz="0" w:space="0" w:color="auto"/>
          </w:divBdr>
        </w:div>
        <w:div w:id="693926170">
          <w:marLeft w:val="0"/>
          <w:marRight w:val="0"/>
          <w:marTop w:val="0"/>
          <w:marBottom w:val="0"/>
          <w:divBdr>
            <w:top w:val="none" w:sz="0" w:space="0" w:color="auto"/>
            <w:left w:val="none" w:sz="0" w:space="0" w:color="auto"/>
            <w:bottom w:val="none" w:sz="0" w:space="0" w:color="auto"/>
            <w:right w:val="none" w:sz="0" w:space="0" w:color="auto"/>
          </w:divBdr>
          <w:divsChild>
            <w:div w:id="194526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D528F86C6FF0449A89FF6DD2E3ED51" ma:contentTypeVersion="6" ma:contentTypeDescription="Create a new document." ma:contentTypeScope="" ma:versionID="31f0307043bb2dd8808e74a5798b50d3">
  <xsd:schema xmlns:xsd="http://www.w3.org/2001/XMLSchema" xmlns:xs="http://www.w3.org/2001/XMLSchema" xmlns:p="http://schemas.microsoft.com/office/2006/metadata/properties" xmlns:ns2="61b1cab0-398d-4fda-a1f1-dee44f25703b" xmlns:ns3="22680ae0-1bfc-432e-acc3-5f331cd105fd" targetNamespace="http://schemas.microsoft.com/office/2006/metadata/properties" ma:root="true" ma:fieldsID="79002eb277fe8148ca37839b5f999c0e" ns2:_="" ns3:_="">
    <xsd:import namespace="61b1cab0-398d-4fda-a1f1-dee44f25703b"/>
    <xsd:import namespace="22680ae0-1bfc-432e-acc3-5f331cd105fd"/>
    <xsd:element name="properties">
      <xsd:complexType>
        <xsd:sequence>
          <xsd:element name="documentManagement">
            <xsd:complexType>
              <xsd:all>
                <xsd:element ref="ns2:Revision_x0020_Date"/>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1cab0-398d-4fda-a1f1-dee44f25703b" elementFormDefault="qualified">
    <xsd:import namespace="http://schemas.microsoft.com/office/2006/documentManagement/types"/>
    <xsd:import namespace="http://schemas.microsoft.com/office/infopath/2007/PartnerControls"/>
    <xsd:element name="Revision_x0020_Date" ma:index="4" ma:displayName="Revision Date" ma:default="[today]" ma:format="DateOnly" ma:internalName="Revision_x0020_Date" ma:readOnly="fals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680ae0-1bfc-432e-acc3-5f331cd105f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sion_x0020_Date xmlns="61b1cab0-398d-4fda-a1f1-dee44f25703b">2020-07-02T07:00:00+00:00</Revision_x0020_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ED808-8AAE-4DF4-921F-B22A01B01BEA}">
  <ds:schemaRefs>
    <ds:schemaRef ds:uri="http://schemas.microsoft.com/sharepoint/v3/contenttype/forms"/>
  </ds:schemaRefs>
</ds:datastoreItem>
</file>

<file path=customXml/itemProps2.xml><?xml version="1.0" encoding="utf-8"?>
<ds:datastoreItem xmlns:ds="http://schemas.openxmlformats.org/officeDocument/2006/customXml" ds:itemID="{DE0B0A85-B64D-4969-874E-CAE09FECA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1cab0-398d-4fda-a1f1-dee44f25703b"/>
    <ds:schemaRef ds:uri="22680ae0-1bfc-432e-acc3-5f331cd10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0E8448-A04C-48C0-8B1B-BEBD23CFD0E4}">
  <ds:schemaRefs>
    <ds:schemaRef ds:uri="http://schemas.microsoft.com/office/2006/metadata/properties"/>
    <ds:schemaRef ds:uri="http://schemas.microsoft.com/office/infopath/2007/PartnerControls"/>
    <ds:schemaRef ds:uri="61b1cab0-398d-4fda-a1f1-dee44f25703b"/>
  </ds:schemaRefs>
</ds:datastoreItem>
</file>

<file path=customXml/itemProps4.xml><?xml version="1.0" encoding="utf-8"?>
<ds:datastoreItem xmlns:ds="http://schemas.openxmlformats.org/officeDocument/2006/customXml" ds:itemID="{72D1E038-EC55-4DB4-AB0F-295FEC21B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4</Pages>
  <Words>1207</Words>
  <Characters>7823</Characters>
  <Application>Microsoft Office Word</Application>
  <DocSecurity>0</DocSecurity>
  <Lines>372</Lines>
  <Paragraphs>209</Paragraphs>
  <ScaleCrop>false</ScaleCrop>
  <HeadingPairs>
    <vt:vector size="2" baseType="variant">
      <vt:variant>
        <vt:lpstr>Title</vt:lpstr>
      </vt:variant>
      <vt:variant>
        <vt:i4>1</vt:i4>
      </vt:variant>
    </vt:vector>
  </HeadingPairs>
  <TitlesOfParts>
    <vt:vector size="1" baseType="lpstr">
      <vt:lpstr>RE 108 - Duty Statement</vt:lpstr>
    </vt:vector>
  </TitlesOfParts>
  <Manager>Liz.Garcia@dre.ca.gov</Manager>
  <Company>Department of Real Estate</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108 - Duty Statement</dc:title>
  <dc:creator>Vincent.Valenzuela@dre.ca.gov</dc:creator>
  <cp:lastModifiedBy>Boonsalat, Maly@DRE</cp:lastModifiedBy>
  <cp:revision>14</cp:revision>
  <cp:lastPrinted>2018-07-10T23:10:00Z</cp:lastPrinted>
  <dcterms:created xsi:type="dcterms:W3CDTF">2022-05-11T17:24:00Z</dcterms:created>
  <dcterms:modified xsi:type="dcterms:W3CDTF">2022-06-24T18:37:00Z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0x010100D7D528F86C6FF0449A89FF6DD2E3ED51</vt:lpwstr>
  </property>
</Properties>
</file>