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64"/>
      </w:tblGrid>
      <w:tr w:rsidR="00055979" w:rsidRPr="00055979" w14:paraId="3062558E" w14:textId="77777777" w:rsidTr="00D37756">
        <w:trPr>
          <w:tblCellSpacing w:w="15" w:type="dxa"/>
        </w:trPr>
        <w:tc>
          <w:tcPr>
            <w:tcW w:w="4972" w:type="pct"/>
            <w:vAlign w:val="center"/>
          </w:tcPr>
          <w:p w14:paraId="5375B88B" w14:textId="77777777" w:rsidR="003C7725" w:rsidRPr="003C7725" w:rsidRDefault="003C7725" w:rsidP="003C7725">
            <w:pPr>
              <w:widowControl w:val="0"/>
              <w:autoSpaceDE w:val="0"/>
              <w:autoSpaceDN w:val="0"/>
              <w:adjustRightInd w:val="0"/>
              <w:spacing w:after="0" w:line="240" w:lineRule="auto"/>
              <w:jc w:val="center"/>
              <w:rPr>
                <w:rFonts w:ascii="Arial" w:eastAsia="Times New Roman" w:hAnsi="Arial" w:cs="Arial"/>
                <w:b/>
                <w:bCs/>
                <w:sz w:val="28"/>
                <w:szCs w:val="28"/>
              </w:rPr>
            </w:pPr>
            <w:smartTag w:uri="urn:schemas-microsoft-com:office:smarttags" w:element="State">
              <w:smartTag w:uri="urn:schemas-microsoft-com:office:smarttags" w:element="place">
                <w:r w:rsidRPr="003C7725">
                  <w:rPr>
                    <w:rFonts w:ascii="Arial" w:eastAsia="Times New Roman" w:hAnsi="Arial" w:cs="Arial"/>
                    <w:b/>
                    <w:bCs/>
                    <w:sz w:val="28"/>
                    <w:szCs w:val="28"/>
                    <w:u w:val="single"/>
                  </w:rPr>
                  <w:t>CALIFORNIA</w:t>
                </w:r>
              </w:smartTag>
            </w:smartTag>
            <w:r w:rsidRPr="003C7725">
              <w:rPr>
                <w:rFonts w:ascii="Arial" w:eastAsia="Times New Roman" w:hAnsi="Arial" w:cs="Arial"/>
                <w:b/>
                <w:bCs/>
                <w:sz w:val="28"/>
                <w:szCs w:val="28"/>
                <w:u w:val="single"/>
              </w:rPr>
              <w:t xml:space="preserve"> CONSERVATION CORPS</w:t>
            </w:r>
          </w:p>
          <w:p w14:paraId="663582D0" w14:textId="77777777" w:rsidR="003C7725" w:rsidRPr="003C7725" w:rsidRDefault="003C7725" w:rsidP="003C772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3C7725">
              <w:rPr>
                <w:rFonts w:ascii="Arial" w:eastAsia="Times New Roman" w:hAnsi="Arial" w:cs="Arial"/>
                <w:b/>
                <w:bCs/>
                <w:sz w:val="28"/>
                <w:szCs w:val="28"/>
              </w:rPr>
              <w:t>POSITION DUTY STATEMENT</w:t>
            </w:r>
          </w:p>
          <w:p w14:paraId="2DE848FE" w14:textId="77777777" w:rsidR="003C7725" w:rsidRPr="003C7725" w:rsidRDefault="003C7725" w:rsidP="003C772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bl>
            <w:tblPr>
              <w:tblW w:w="10350" w:type="dxa"/>
              <w:tblInd w:w="10" w:type="dxa"/>
              <w:tblCellMar>
                <w:left w:w="100" w:type="dxa"/>
                <w:right w:w="100" w:type="dxa"/>
              </w:tblCellMar>
              <w:tblLook w:val="0000" w:firstRow="0" w:lastRow="0" w:firstColumn="0" w:lastColumn="0" w:noHBand="0" w:noVBand="0"/>
            </w:tblPr>
            <w:tblGrid>
              <w:gridCol w:w="4770"/>
              <w:gridCol w:w="2430"/>
              <w:gridCol w:w="3150"/>
            </w:tblGrid>
            <w:tr w:rsidR="003C7725" w:rsidRPr="003C7725" w14:paraId="5E11BF62" w14:textId="77777777" w:rsidTr="00A977B4">
              <w:trPr>
                <w:cantSplit/>
                <w:trHeight w:val="403"/>
              </w:trPr>
              <w:tc>
                <w:tcPr>
                  <w:tcW w:w="4770" w:type="dxa"/>
                  <w:tcBorders>
                    <w:top w:val="single" w:sz="6" w:space="0" w:color="auto"/>
                    <w:left w:val="single" w:sz="6" w:space="0" w:color="auto"/>
                  </w:tcBorders>
                </w:tcPr>
                <w:p w14:paraId="43451389" w14:textId="77777777" w:rsidR="003C7725" w:rsidRPr="003C7725" w:rsidRDefault="003C7725" w:rsidP="003C7725">
                  <w:pPr>
                    <w:widowControl w:val="0"/>
                    <w:autoSpaceDE w:val="0"/>
                    <w:autoSpaceDN w:val="0"/>
                    <w:adjustRightInd w:val="0"/>
                    <w:spacing w:after="0" w:line="240" w:lineRule="auto"/>
                    <w:rPr>
                      <w:rFonts w:ascii="Arial" w:eastAsia="Times New Roman" w:hAnsi="Arial" w:cs="Arial"/>
                      <w:b/>
                      <w:bCs/>
                    </w:rPr>
                  </w:pPr>
                  <w:r w:rsidRPr="003C7725">
                    <w:rPr>
                      <w:rFonts w:ascii="Arial" w:eastAsia="Times New Roman" w:hAnsi="Arial" w:cs="Arial"/>
                      <w:b/>
                      <w:bCs/>
                    </w:rPr>
                    <w:t>WORKING TITLE OF POSITION:</w:t>
                  </w:r>
                </w:p>
                <w:p w14:paraId="4C0B51C0" w14:textId="7992F0AE" w:rsidR="003C7725" w:rsidRPr="003C7725" w:rsidRDefault="00C574B6" w:rsidP="003C7725">
                  <w:pPr>
                    <w:widowControl w:val="0"/>
                    <w:autoSpaceDE w:val="0"/>
                    <w:autoSpaceDN w:val="0"/>
                    <w:adjustRightInd w:val="0"/>
                    <w:spacing w:after="0" w:line="240" w:lineRule="auto"/>
                    <w:rPr>
                      <w:rFonts w:ascii="Arial" w:eastAsia="Times New Roman" w:hAnsi="Arial" w:cs="Arial"/>
                    </w:rPr>
                  </w:pPr>
                  <w:r>
                    <w:rPr>
                      <w:rFonts w:ascii="Arial" w:eastAsia="Times New Roman" w:hAnsi="Arial" w:cs="Arial"/>
                    </w:rPr>
                    <w:t>Recruiter</w:t>
                  </w:r>
                </w:p>
              </w:tc>
              <w:tc>
                <w:tcPr>
                  <w:tcW w:w="5580" w:type="dxa"/>
                  <w:gridSpan w:val="2"/>
                  <w:tcBorders>
                    <w:top w:val="single" w:sz="6" w:space="0" w:color="auto"/>
                    <w:left w:val="single" w:sz="6" w:space="0" w:color="auto"/>
                    <w:right w:val="single" w:sz="6" w:space="0" w:color="auto"/>
                  </w:tcBorders>
                </w:tcPr>
                <w:p w14:paraId="694C0A90" w14:textId="77777777" w:rsidR="003C7725" w:rsidRPr="003C7725" w:rsidRDefault="003C7725" w:rsidP="003C7725">
                  <w:pPr>
                    <w:widowControl w:val="0"/>
                    <w:autoSpaceDE w:val="0"/>
                    <w:autoSpaceDN w:val="0"/>
                    <w:adjustRightInd w:val="0"/>
                    <w:spacing w:after="0" w:line="240" w:lineRule="auto"/>
                    <w:rPr>
                      <w:rFonts w:ascii="Arial" w:eastAsia="Times New Roman" w:hAnsi="Arial" w:cs="Arial"/>
                    </w:rPr>
                  </w:pPr>
                  <w:r w:rsidRPr="003C7725">
                    <w:rPr>
                      <w:rFonts w:ascii="Arial" w:eastAsia="Times New Roman" w:hAnsi="Arial" w:cs="Arial"/>
                      <w:b/>
                      <w:bCs/>
                    </w:rPr>
                    <w:t>REPORTING UNIT NUMBER</w:t>
                  </w:r>
                  <w:r w:rsidRPr="003C7725">
                    <w:rPr>
                      <w:rFonts w:ascii="Arial" w:eastAsia="Times New Roman" w:hAnsi="Arial" w:cs="Arial"/>
                    </w:rPr>
                    <w:t>:</w:t>
                  </w:r>
                </w:p>
                <w:p w14:paraId="253E3205" w14:textId="72A23D54" w:rsidR="003C7725" w:rsidRPr="003C7725" w:rsidRDefault="00A63011" w:rsidP="003C7725">
                  <w:pPr>
                    <w:widowControl w:val="0"/>
                    <w:autoSpaceDE w:val="0"/>
                    <w:autoSpaceDN w:val="0"/>
                    <w:adjustRightInd w:val="0"/>
                    <w:spacing w:after="0" w:line="240" w:lineRule="auto"/>
                    <w:rPr>
                      <w:rFonts w:ascii="Arial" w:eastAsia="Times New Roman" w:hAnsi="Arial" w:cs="Arial"/>
                    </w:rPr>
                  </w:pPr>
                  <w:r>
                    <w:rPr>
                      <w:rFonts w:ascii="Arial" w:eastAsia="Times New Roman" w:hAnsi="Arial" w:cs="Arial"/>
                    </w:rPr>
                    <w:t>2321</w:t>
                  </w:r>
                </w:p>
              </w:tc>
            </w:tr>
            <w:tr w:rsidR="003C7725" w:rsidRPr="003C7725" w14:paraId="04E89206" w14:textId="77777777" w:rsidTr="00A977B4">
              <w:trPr>
                <w:cantSplit/>
                <w:trHeight w:val="403"/>
              </w:trPr>
              <w:tc>
                <w:tcPr>
                  <w:tcW w:w="4770" w:type="dxa"/>
                  <w:tcBorders>
                    <w:top w:val="single" w:sz="6" w:space="0" w:color="auto"/>
                    <w:left w:val="single" w:sz="6" w:space="0" w:color="auto"/>
                  </w:tcBorders>
                </w:tcPr>
                <w:p w14:paraId="6EDFE8D1" w14:textId="77777777" w:rsidR="003C7725" w:rsidRDefault="003C7725" w:rsidP="003C7725">
                  <w:pPr>
                    <w:widowControl w:val="0"/>
                    <w:autoSpaceDE w:val="0"/>
                    <w:autoSpaceDN w:val="0"/>
                    <w:adjustRightInd w:val="0"/>
                    <w:spacing w:after="0" w:line="240" w:lineRule="auto"/>
                    <w:rPr>
                      <w:rFonts w:ascii="Arial" w:eastAsia="Times New Roman" w:hAnsi="Arial" w:cs="Arial"/>
                    </w:rPr>
                  </w:pPr>
                  <w:r w:rsidRPr="003C7725">
                    <w:rPr>
                      <w:rFonts w:ascii="Arial" w:eastAsia="Times New Roman" w:hAnsi="Arial" w:cs="Arial"/>
                      <w:b/>
                      <w:bCs/>
                    </w:rPr>
                    <w:t>DIVISION/BRANCH OR CENTER</w:t>
                  </w:r>
                  <w:r w:rsidRPr="003C7725">
                    <w:rPr>
                      <w:rFonts w:ascii="Arial" w:eastAsia="Times New Roman" w:hAnsi="Arial" w:cs="Arial"/>
                    </w:rPr>
                    <w:t>:</w:t>
                  </w:r>
                </w:p>
                <w:p w14:paraId="03E4A004" w14:textId="7890C32F" w:rsidR="00B12FB5" w:rsidRPr="003C7725" w:rsidRDefault="00B12FB5" w:rsidP="003C7725">
                  <w:pPr>
                    <w:widowControl w:val="0"/>
                    <w:autoSpaceDE w:val="0"/>
                    <w:autoSpaceDN w:val="0"/>
                    <w:adjustRightInd w:val="0"/>
                    <w:spacing w:after="0" w:line="240" w:lineRule="auto"/>
                    <w:rPr>
                      <w:rFonts w:ascii="Arial" w:eastAsia="Times New Roman" w:hAnsi="Arial" w:cs="Arial"/>
                    </w:rPr>
                  </w:pPr>
                  <w:r>
                    <w:rPr>
                      <w:rFonts w:ascii="Arial" w:eastAsia="Times New Roman" w:hAnsi="Arial" w:cs="Arial"/>
                    </w:rPr>
                    <w:t>CORE</w:t>
                  </w:r>
                </w:p>
              </w:tc>
              <w:tc>
                <w:tcPr>
                  <w:tcW w:w="5580" w:type="dxa"/>
                  <w:gridSpan w:val="2"/>
                  <w:tcBorders>
                    <w:top w:val="single" w:sz="6" w:space="0" w:color="auto"/>
                    <w:left w:val="single" w:sz="6" w:space="0" w:color="auto"/>
                    <w:right w:val="single" w:sz="6" w:space="0" w:color="auto"/>
                  </w:tcBorders>
                </w:tcPr>
                <w:p w14:paraId="74DB7252" w14:textId="77777777" w:rsidR="003C7725" w:rsidRPr="003C7725" w:rsidRDefault="003C7725" w:rsidP="003C7725">
                  <w:pPr>
                    <w:widowControl w:val="0"/>
                    <w:autoSpaceDE w:val="0"/>
                    <w:autoSpaceDN w:val="0"/>
                    <w:adjustRightInd w:val="0"/>
                    <w:spacing w:after="0" w:line="240" w:lineRule="auto"/>
                    <w:rPr>
                      <w:rFonts w:ascii="Arial" w:eastAsia="Times New Roman" w:hAnsi="Arial" w:cs="Arial"/>
                      <w:b/>
                      <w:bCs/>
                    </w:rPr>
                  </w:pPr>
                  <w:r w:rsidRPr="003C7725">
                    <w:rPr>
                      <w:rFonts w:ascii="Arial" w:eastAsia="Times New Roman" w:hAnsi="Arial" w:cs="Arial"/>
                      <w:b/>
                      <w:bCs/>
                    </w:rPr>
                    <w:t>LOCATION:</w:t>
                  </w:r>
                </w:p>
                <w:p w14:paraId="21BDAED3" w14:textId="65AF29AE" w:rsidR="003C7725" w:rsidRPr="003C7725" w:rsidRDefault="003F6B76" w:rsidP="003C7725">
                  <w:pPr>
                    <w:widowControl w:val="0"/>
                    <w:autoSpaceDE w:val="0"/>
                    <w:autoSpaceDN w:val="0"/>
                    <w:adjustRightInd w:val="0"/>
                    <w:spacing w:after="0" w:line="240" w:lineRule="auto"/>
                    <w:rPr>
                      <w:rFonts w:ascii="Arial" w:eastAsia="Times New Roman" w:hAnsi="Arial" w:cs="Arial"/>
                    </w:rPr>
                  </w:pPr>
                  <w:r>
                    <w:rPr>
                      <w:rFonts w:ascii="Arial" w:eastAsia="Times New Roman" w:hAnsi="Arial" w:cs="Arial"/>
                    </w:rPr>
                    <w:t>Los Angeles</w:t>
                  </w:r>
                </w:p>
              </w:tc>
            </w:tr>
            <w:tr w:rsidR="003C7725" w:rsidRPr="003C7725" w14:paraId="109AB0F7" w14:textId="77777777" w:rsidTr="00A977B4">
              <w:trPr>
                <w:cantSplit/>
                <w:trHeight w:val="403"/>
              </w:trPr>
              <w:tc>
                <w:tcPr>
                  <w:tcW w:w="4770" w:type="dxa"/>
                  <w:tcBorders>
                    <w:top w:val="single" w:sz="6" w:space="0" w:color="auto"/>
                    <w:left w:val="single" w:sz="6" w:space="0" w:color="auto"/>
                    <w:bottom w:val="single" w:sz="6" w:space="0" w:color="auto"/>
                  </w:tcBorders>
                </w:tcPr>
                <w:p w14:paraId="69369A96" w14:textId="77777777" w:rsidR="003C7725" w:rsidRPr="003C7725" w:rsidRDefault="003C7725" w:rsidP="003C7725">
                  <w:pPr>
                    <w:widowControl w:val="0"/>
                    <w:autoSpaceDE w:val="0"/>
                    <w:autoSpaceDN w:val="0"/>
                    <w:adjustRightInd w:val="0"/>
                    <w:spacing w:after="0" w:line="240" w:lineRule="auto"/>
                    <w:rPr>
                      <w:rFonts w:ascii="Arial" w:eastAsia="Times New Roman" w:hAnsi="Arial" w:cs="Arial"/>
                    </w:rPr>
                  </w:pPr>
                  <w:r w:rsidRPr="003C7725">
                    <w:rPr>
                      <w:rFonts w:ascii="Arial" w:eastAsia="Times New Roman" w:hAnsi="Arial" w:cs="Arial"/>
                      <w:b/>
                      <w:bCs/>
                    </w:rPr>
                    <w:t>CLASS TITLE</w:t>
                  </w:r>
                  <w:r w:rsidRPr="003C7725">
                    <w:rPr>
                      <w:rFonts w:ascii="Arial" w:eastAsia="Times New Roman" w:hAnsi="Arial" w:cs="Arial"/>
                    </w:rPr>
                    <w:t>:</w:t>
                  </w:r>
                </w:p>
                <w:p w14:paraId="6ED56559" w14:textId="78896B9B" w:rsidR="003C7725" w:rsidRPr="003C7725" w:rsidRDefault="00C574B6" w:rsidP="003C7725">
                  <w:pPr>
                    <w:widowControl w:val="0"/>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Staff Services </w:t>
                  </w:r>
                  <w:r w:rsidR="003C7725" w:rsidRPr="003C7725">
                    <w:rPr>
                      <w:rFonts w:ascii="Arial" w:eastAsia="Times New Roman" w:hAnsi="Arial" w:cs="Arial"/>
                    </w:rPr>
                    <w:t>Analyst</w:t>
                  </w:r>
                  <w:r>
                    <w:rPr>
                      <w:rFonts w:ascii="Arial" w:eastAsia="Times New Roman" w:hAnsi="Arial" w:cs="Arial"/>
                    </w:rPr>
                    <w:t xml:space="preserve"> (SSA</w:t>
                  </w:r>
                  <w:r w:rsidR="003069F4">
                    <w:rPr>
                      <w:rFonts w:ascii="Arial" w:eastAsia="Times New Roman" w:hAnsi="Arial" w:cs="Arial"/>
                    </w:rPr>
                    <w:t>)</w:t>
                  </w:r>
                </w:p>
              </w:tc>
              <w:tc>
                <w:tcPr>
                  <w:tcW w:w="2430" w:type="dxa"/>
                  <w:tcBorders>
                    <w:top w:val="single" w:sz="6" w:space="0" w:color="auto"/>
                    <w:left w:val="single" w:sz="6" w:space="0" w:color="auto"/>
                    <w:bottom w:val="single" w:sz="6" w:space="0" w:color="auto"/>
                    <w:right w:val="single" w:sz="6" w:space="0" w:color="auto"/>
                  </w:tcBorders>
                </w:tcPr>
                <w:p w14:paraId="0B9E0703" w14:textId="77777777" w:rsidR="003C7725" w:rsidRPr="003C7725" w:rsidRDefault="003C7725" w:rsidP="003C7725">
                  <w:pPr>
                    <w:widowControl w:val="0"/>
                    <w:autoSpaceDE w:val="0"/>
                    <w:autoSpaceDN w:val="0"/>
                    <w:adjustRightInd w:val="0"/>
                    <w:spacing w:after="0" w:line="240" w:lineRule="auto"/>
                    <w:rPr>
                      <w:rFonts w:ascii="Arial" w:eastAsia="Times New Roman" w:hAnsi="Arial" w:cs="Arial"/>
                      <w:b/>
                      <w:bCs/>
                    </w:rPr>
                  </w:pPr>
                  <w:r w:rsidRPr="003C7725">
                    <w:rPr>
                      <w:rFonts w:ascii="Arial" w:eastAsia="Times New Roman" w:hAnsi="Arial" w:cs="Arial"/>
                      <w:b/>
                      <w:bCs/>
                    </w:rPr>
                    <w:t>POSITION NUMBER</w:t>
                  </w:r>
                </w:p>
                <w:p w14:paraId="487FC559" w14:textId="10B0CEBA" w:rsidR="003C7725" w:rsidRPr="003C7725" w:rsidRDefault="00B746A0" w:rsidP="003C7725">
                  <w:pPr>
                    <w:widowControl w:val="0"/>
                    <w:autoSpaceDE w:val="0"/>
                    <w:autoSpaceDN w:val="0"/>
                    <w:adjustRightInd w:val="0"/>
                    <w:spacing w:after="0" w:line="240" w:lineRule="auto"/>
                    <w:rPr>
                      <w:rFonts w:ascii="Arial" w:eastAsia="Times New Roman" w:hAnsi="Arial" w:cs="Arial"/>
                      <w:bCs/>
                    </w:rPr>
                  </w:pPr>
                  <w:r>
                    <w:rPr>
                      <w:rFonts w:ascii="Arial" w:eastAsia="Times New Roman" w:hAnsi="Arial" w:cs="Arial"/>
                      <w:bCs/>
                    </w:rPr>
                    <w:t>533-321-5157-</w:t>
                  </w:r>
                  <w:r w:rsidR="003F6B76">
                    <w:rPr>
                      <w:rFonts w:ascii="Arial" w:eastAsia="Times New Roman" w:hAnsi="Arial" w:cs="Arial"/>
                      <w:bCs/>
                    </w:rPr>
                    <w:t>010</w:t>
                  </w:r>
                </w:p>
              </w:tc>
              <w:tc>
                <w:tcPr>
                  <w:tcW w:w="3150" w:type="dxa"/>
                  <w:tcBorders>
                    <w:top w:val="single" w:sz="6" w:space="0" w:color="auto"/>
                    <w:left w:val="single" w:sz="6" w:space="0" w:color="auto"/>
                    <w:bottom w:val="single" w:sz="6" w:space="0" w:color="auto"/>
                    <w:right w:val="single" w:sz="6" w:space="0" w:color="auto"/>
                  </w:tcBorders>
                </w:tcPr>
                <w:p w14:paraId="68C2B734" w14:textId="77777777" w:rsidR="003C7725" w:rsidRPr="003C7725" w:rsidRDefault="003C7725" w:rsidP="003C7725">
                  <w:pPr>
                    <w:widowControl w:val="0"/>
                    <w:autoSpaceDE w:val="0"/>
                    <w:autoSpaceDN w:val="0"/>
                    <w:adjustRightInd w:val="0"/>
                    <w:spacing w:after="0" w:line="240" w:lineRule="auto"/>
                    <w:rPr>
                      <w:rFonts w:ascii="Arial" w:eastAsia="Times New Roman" w:hAnsi="Arial" w:cs="Arial"/>
                    </w:rPr>
                  </w:pPr>
                  <w:r w:rsidRPr="003C7725">
                    <w:rPr>
                      <w:rFonts w:ascii="Arial" w:eastAsia="Times New Roman" w:hAnsi="Arial" w:cs="Arial"/>
                      <w:b/>
                      <w:bCs/>
                    </w:rPr>
                    <w:t>EFFECTIVE DATE:</w:t>
                  </w:r>
                  <w:r w:rsidRPr="003C7725">
                    <w:rPr>
                      <w:rFonts w:ascii="Arial" w:eastAsia="Times New Roman" w:hAnsi="Arial" w:cs="Arial"/>
                    </w:rPr>
                    <w:t xml:space="preserve"> </w:t>
                  </w:r>
                </w:p>
                <w:p w14:paraId="10FB37DC" w14:textId="36F00107" w:rsidR="003C7725" w:rsidRPr="003C7725" w:rsidRDefault="003C7725" w:rsidP="003C7725">
                  <w:pPr>
                    <w:widowControl w:val="0"/>
                    <w:autoSpaceDE w:val="0"/>
                    <w:autoSpaceDN w:val="0"/>
                    <w:adjustRightInd w:val="0"/>
                    <w:spacing w:after="0" w:line="240" w:lineRule="auto"/>
                    <w:rPr>
                      <w:rFonts w:ascii="Arial" w:eastAsia="Times New Roman" w:hAnsi="Arial" w:cs="Arial"/>
                    </w:rPr>
                  </w:pPr>
                </w:p>
              </w:tc>
            </w:tr>
          </w:tbl>
          <w:p w14:paraId="1983B67F" w14:textId="77777777" w:rsidR="003C7725" w:rsidRPr="003C7725" w:rsidRDefault="003C7725" w:rsidP="003C7725">
            <w:pPr>
              <w:widowControl w:val="0"/>
              <w:autoSpaceDE w:val="0"/>
              <w:autoSpaceDN w:val="0"/>
              <w:adjustRightInd w:val="0"/>
              <w:spacing w:after="0" w:line="240" w:lineRule="auto"/>
              <w:rPr>
                <w:rFonts w:ascii="Arial" w:eastAsia="Times New Roman" w:hAnsi="Arial" w:cs="Arial"/>
              </w:rPr>
            </w:pPr>
          </w:p>
          <w:p w14:paraId="6CFCD38A" w14:textId="77777777" w:rsidR="003C7725" w:rsidRPr="003C7725" w:rsidRDefault="003C7725" w:rsidP="003C7725">
            <w:pPr>
              <w:widowControl w:val="0"/>
              <w:autoSpaceDE w:val="0"/>
              <w:autoSpaceDN w:val="0"/>
              <w:adjustRightInd w:val="0"/>
              <w:spacing w:after="0" w:line="240" w:lineRule="auto"/>
              <w:jc w:val="center"/>
              <w:rPr>
                <w:rFonts w:ascii="Arial" w:eastAsia="Times New Roman" w:hAnsi="Arial" w:cs="Arial"/>
              </w:rPr>
            </w:pPr>
            <w:r w:rsidRPr="003C7725">
              <w:rPr>
                <w:rFonts w:ascii="Arial" w:eastAsia="Times New Roman" w:hAnsi="Arial" w:cs="Arial"/>
              </w:rPr>
              <w:t>SUPERVISION EXERCISED</w:t>
            </w:r>
          </w:p>
          <w:tbl>
            <w:tblPr>
              <w:tblW w:w="10350" w:type="dxa"/>
              <w:tblInd w:w="10" w:type="dxa"/>
              <w:tblCellMar>
                <w:left w:w="100" w:type="dxa"/>
                <w:right w:w="100" w:type="dxa"/>
              </w:tblCellMar>
              <w:tblLook w:val="0000" w:firstRow="0" w:lastRow="0" w:firstColumn="0" w:lastColumn="0" w:noHBand="0" w:noVBand="0"/>
            </w:tblPr>
            <w:tblGrid>
              <w:gridCol w:w="1080"/>
              <w:gridCol w:w="90"/>
              <w:gridCol w:w="3600"/>
              <w:gridCol w:w="990"/>
              <w:gridCol w:w="4569"/>
              <w:gridCol w:w="21"/>
            </w:tblGrid>
            <w:tr w:rsidR="003C7725" w:rsidRPr="003C7725" w14:paraId="7DCCD436" w14:textId="77777777" w:rsidTr="00A504DD">
              <w:trPr>
                <w:cantSplit/>
                <w:trHeight w:val="403"/>
              </w:trPr>
              <w:tc>
                <w:tcPr>
                  <w:tcW w:w="1080" w:type="dxa"/>
                  <w:tcBorders>
                    <w:top w:val="single" w:sz="6" w:space="0" w:color="auto"/>
                    <w:left w:val="single" w:sz="6" w:space="0" w:color="auto"/>
                    <w:bottom w:val="single" w:sz="6" w:space="0" w:color="auto"/>
                  </w:tcBorders>
                </w:tcPr>
                <w:p w14:paraId="3A4C582F" w14:textId="77777777" w:rsidR="003C7725" w:rsidRPr="003C7725" w:rsidRDefault="003C7725" w:rsidP="003C7725">
                  <w:pPr>
                    <w:keepNext/>
                    <w:widowControl w:val="0"/>
                    <w:autoSpaceDE w:val="0"/>
                    <w:autoSpaceDN w:val="0"/>
                    <w:adjustRightInd w:val="0"/>
                    <w:spacing w:after="0" w:line="240" w:lineRule="auto"/>
                    <w:outlineLvl w:val="0"/>
                    <w:rPr>
                      <w:rFonts w:ascii="Arial" w:eastAsia="Times New Roman" w:hAnsi="Arial" w:cs="Arial"/>
                      <w:b/>
                      <w:bCs/>
                      <w:sz w:val="16"/>
                      <w:szCs w:val="16"/>
                    </w:rPr>
                  </w:pPr>
                  <w:r w:rsidRPr="003C7725">
                    <w:rPr>
                      <w:rFonts w:ascii="Arial" w:eastAsia="Times New Roman" w:hAnsi="Arial" w:cs="Arial"/>
                      <w:b/>
                      <w:bCs/>
                      <w:sz w:val="16"/>
                      <w:szCs w:val="16"/>
                    </w:rPr>
                    <w:t>NUMBER</w:t>
                  </w:r>
                </w:p>
                <w:p w14:paraId="1DDFD114" w14:textId="77777777" w:rsidR="003C7725" w:rsidRPr="003C7725" w:rsidRDefault="003C7725" w:rsidP="003C7725">
                  <w:pPr>
                    <w:widowControl w:val="0"/>
                    <w:autoSpaceDE w:val="0"/>
                    <w:autoSpaceDN w:val="0"/>
                    <w:adjustRightInd w:val="0"/>
                    <w:spacing w:after="0" w:line="240" w:lineRule="auto"/>
                    <w:rPr>
                      <w:rFonts w:ascii="Times New Roman" w:eastAsia="Times New Roman" w:hAnsi="Times New Roman" w:cs="Times New Roman"/>
                    </w:rPr>
                  </w:pPr>
                </w:p>
              </w:tc>
              <w:tc>
                <w:tcPr>
                  <w:tcW w:w="3690" w:type="dxa"/>
                  <w:gridSpan w:val="2"/>
                  <w:tcBorders>
                    <w:top w:val="single" w:sz="6" w:space="0" w:color="auto"/>
                    <w:left w:val="single" w:sz="6" w:space="0" w:color="auto"/>
                    <w:bottom w:val="single" w:sz="6" w:space="0" w:color="auto"/>
                  </w:tcBorders>
                </w:tcPr>
                <w:p w14:paraId="2E64A31D" w14:textId="77777777" w:rsidR="003C7725" w:rsidRPr="003C7725" w:rsidRDefault="003C7725" w:rsidP="003C7725">
                  <w:pPr>
                    <w:keepNext/>
                    <w:widowControl w:val="0"/>
                    <w:autoSpaceDE w:val="0"/>
                    <w:autoSpaceDN w:val="0"/>
                    <w:adjustRightInd w:val="0"/>
                    <w:spacing w:after="0" w:line="240" w:lineRule="auto"/>
                    <w:outlineLvl w:val="0"/>
                    <w:rPr>
                      <w:rFonts w:ascii="Arial" w:eastAsia="Times New Roman" w:hAnsi="Arial" w:cs="Arial"/>
                      <w:b/>
                      <w:bCs/>
                      <w:sz w:val="16"/>
                      <w:szCs w:val="16"/>
                    </w:rPr>
                  </w:pPr>
                  <w:r w:rsidRPr="003C7725">
                    <w:rPr>
                      <w:rFonts w:ascii="Arial" w:eastAsia="Times New Roman" w:hAnsi="Arial" w:cs="Arial"/>
                      <w:b/>
                      <w:bCs/>
                      <w:sz w:val="16"/>
                      <w:szCs w:val="16"/>
                    </w:rPr>
                    <w:t>DIRECT SUPERVISION CLASSIFICATION</w:t>
                  </w:r>
                </w:p>
                <w:p w14:paraId="65D267E0" w14:textId="77777777" w:rsidR="003C7725" w:rsidRPr="003C7725" w:rsidRDefault="003C7725" w:rsidP="003C7725">
                  <w:pPr>
                    <w:widowControl w:val="0"/>
                    <w:autoSpaceDE w:val="0"/>
                    <w:autoSpaceDN w:val="0"/>
                    <w:adjustRightInd w:val="0"/>
                    <w:spacing w:after="0" w:line="240" w:lineRule="auto"/>
                    <w:rPr>
                      <w:rFonts w:ascii="Arial" w:eastAsia="Times New Roman" w:hAnsi="Arial" w:cs="Arial"/>
                    </w:rPr>
                  </w:pPr>
                  <w:r w:rsidRPr="003C7725">
                    <w:rPr>
                      <w:rFonts w:ascii="Arial" w:eastAsia="Times New Roman" w:hAnsi="Arial" w:cs="Arial"/>
                    </w:rPr>
                    <w:t>N/A</w:t>
                  </w:r>
                </w:p>
              </w:tc>
              <w:tc>
                <w:tcPr>
                  <w:tcW w:w="990" w:type="dxa"/>
                  <w:tcBorders>
                    <w:top w:val="single" w:sz="6" w:space="0" w:color="auto"/>
                    <w:left w:val="single" w:sz="6" w:space="0" w:color="auto"/>
                    <w:bottom w:val="single" w:sz="6" w:space="0" w:color="auto"/>
                  </w:tcBorders>
                </w:tcPr>
                <w:p w14:paraId="53E7DC22" w14:textId="77777777" w:rsidR="003C7725" w:rsidRPr="003C7725" w:rsidRDefault="003C7725" w:rsidP="003C7725">
                  <w:pPr>
                    <w:keepNext/>
                    <w:widowControl w:val="0"/>
                    <w:autoSpaceDE w:val="0"/>
                    <w:autoSpaceDN w:val="0"/>
                    <w:adjustRightInd w:val="0"/>
                    <w:spacing w:after="0" w:line="240" w:lineRule="auto"/>
                    <w:outlineLvl w:val="0"/>
                    <w:rPr>
                      <w:rFonts w:ascii="Arial" w:eastAsia="Times New Roman" w:hAnsi="Arial" w:cs="Arial"/>
                      <w:b/>
                      <w:bCs/>
                      <w:sz w:val="16"/>
                      <w:szCs w:val="16"/>
                    </w:rPr>
                  </w:pPr>
                  <w:r w:rsidRPr="003C7725">
                    <w:rPr>
                      <w:rFonts w:ascii="Arial" w:eastAsia="Times New Roman" w:hAnsi="Arial" w:cs="Arial"/>
                      <w:b/>
                      <w:bCs/>
                      <w:sz w:val="16"/>
                      <w:szCs w:val="16"/>
                    </w:rPr>
                    <w:t>NUMBER</w:t>
                  </w:r>
                </w:p>
                <w:p w14:paraId="00F4E371" w14:textId="12EF7E9F" w:rsidR="003C7725" w:rsidRPr="003C7725" w:rsidRDefault="003C7725" w:rsidP="003C7725">
                  <w:pPr>
                    <w:widowControl w:val="0"/>
                    <w:autoSpaceDE w:val="0"/>
                    <w:autoSpaceDN w:val="0"/>
                    <w:adjustRightInd w:val="0"/>
                    <w:spacing w:after="0" w:line="240" w:lineRule="auto"/>
                    <w:rPr>
                      <w:rFonts w:ascii="Arial" w:eastAsia="Times New Roman" w:hAnsi="Arial" w:cs="Arial"/>
                    </w:rPr>
                  </w:pPr>
                </w:p>
              </w:tc>
              <w:tc>
                <w:tcPr>
                  <w:tcW w:w="4590" w:type="dxa"/>
                  <w:gridSpan w:val="2"/>
                  <w:tcBorders>
                    <w:top w:val="single" w:sz="6" w:space="0" w:color="auto"/>
                    <w:left w:val="single" w:sz="6" w:space="0" w:color="auto"/>
                    <w:bottom w:val="single" w:sz="6" w:space="0" w:color="auto"/>
                    <w:right w:val="single" w:sz="6" w:space="0" w:color="auto"/>
                  </w:tcBorders>
                </w:tcPr>
                <w:p w14:paraId="4DC6066B" w14:textId="77777777" w:rsidR="003C7725" w:rsidRPr="003C7725" w:rsidRDefault="003C7725" w:rsidP="003C7725">
                  <w:pPr>
                    <w:keepNext/>
                    <w:widowControl w:val="0"/>
                    <w:autoSpaceDE w:val="0"/>
                    <w:autoSpaceDN w:val="0"/>
                    <w:adjustRightInd w:val="0"/>
                    <w:spacing w:after="0" w:line="240" w:lineRule="auto"/>
                    <w:outlineLvl w:val="0"/>
                    <w:rPr>
                      <w:rFonts w:ascii="Arial" w:eastAsia="Times New Roman" w:hAnsi="Arial" w:cs="Arial"/>
                      <w:b/>
                      <w:bCs/>
                      <w:sz w:val="16"/>
                      <w:szCs w:val="16"/>
                    </w:rPr>
                  </w:pPr>
                  <w:r w:rsidRPr="003C7725">
                    <w:rPr>
                      <w:rFonts w:ascii="Arial" w:eastAsia="Times New Roman" w:hAnsi="Arial" w:cs="Arial"/>
                      <w:b/>
                      <w:bCs/>
                      <w:sz w:val="16"/>
                      <w:szCs w:val="16"/>
                    </w:rPr>
                    <w:t>INDIRECT SUPERVISION CLASSIFICATION</w:t>
                  </w:r>
                </w:p>
                <w:p w14:paraId="40F122B2" w14:textId="47157BB8" w:rsidR="003C7725" w:rsidRPr="00E4023C" w:rsidRDefault="009D29C7" w:rsidP="003C7725">
                  <w:pPr>
                    <w:widowControl w:val="0"/>
                    <w:autoSpaceDE w:val="0"/>
                    <w:autoSpaceDN w:val="0"/>
                    <w:adjustRightInd w:val="0"/>
                    <w:spacing w:after="0" w:line="240" w:lineRule="auto"/>
                    <w:rPr>
                      <w:rFonts w:ascii="Arial" w:eastAsia="Times New Roman" w:hAnsi="Arial" w:cs="Arial"/>
                    </w:rPr>
                  </w:pPr>
                  <w:r>
                    <w:rPr>
                      <w:rFonts w:ascii="Arial" w:eastAsia="Times New Roman" w:hAnsi="Arial" w:cs="Arial"/>
                    </w:rPr>
                    <w:t>N/A</w:t>
                  </w:r>
                </w:p>
              </w:tc>
            </w:tr>
            <w:tr w:rsidR="003C7725" w:rsidRPr="003C7725" w14:paraId="3D93393E" w14:textId="77777777" w:rsidTr="00A50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val="570"/>
              </w:trPr>
              <w:tc>
                <w:tcPr>
                  <w:tcW w:w="10329" w:type="dxa"/>
                  <w:gridSpan w:val="5"/>
                  <w:tcBorders>
                    <w:left w:val="nil"/>
                    <w:right w:val="nil"/>
                  </w:tcBorders>
                </w:tcPr>
                <w:p w14:paraId="188F0FB0" w14:textId="77777777" w:rsidR="00E5278B" w:rsidRDefault="00E5278B" w:rsidP="00E5278B">
                  <w:pPr>
                    <w:widowControl w:val="0"/>
                    <w:autoSpaceDE w:val="0"/>
                    <w:autoSpaceDN w:val="0"/>
                    <w:adjustRightInd w:val="0"/>
                    <w:spacing w:after="0" w:line="240" w:lineRule="auto"/>
                    <w:rPr>
                      <w:rFonts w:ascii="Arial" w:eastAsia="Times New Roman" w:hAnsi="Arial" w:cs="Arial"/>
                    </w:rPr>
                  </w:pPr>
                </w:p>
                <w:p w14:paraId="253664F7" w14:textId="16460DE0" w:rsidR="003C7725" w:rsidRDefault="003C7725" w:rsidP="00360DA7">
                  <w:pPr>
                    <w:widowControl w:val="0"/>
                    <w:autoSpaceDE w:val="0"/>
                    <w:autoSpaceDN w:val="0"/>
                    <w:adjustRightInd w:val="0"/>
                    <w:spacing w:after="0" w:line="240" w:lineRule="auto"/>
                    <w:rPr>
                      <w:rFonts w:ascii="Arial" w:eastAsia="Times New Roman" w:hAnsi="Arial" w:cs="Arial"/>
                    </w:rPr>
                  </w:pPr>
                  <w:r w:rsidRPr="003C7725">
                    <w:rPr>
                      <w:rFonts w:ascii="Arial" w:eastAsia="Times New Roman" w:hAnsi="Arial" w:cs="Arial"/>
                    </w:rPr>
                    <w:t xml:space="preserve">Effective on the date indicated, </w:t>
                  </w:r>
                  <w:r w:rsidR="001E293B" w:rsidRPr="003C7725">
                    <w:rPr>
                      <w:rFonts w:ascii="Arial" w:eastAsia="Times New Roman" w:hAnsi="Arial" w:cs="Arial"/>
                    </w:rPr>
                    <w:t xml:space="preserve">the </w:t>
                  </w:r>
                  <w:r w:rsidR="001E293B">
                    <w:rPr>
                      <w:rFonts w:ascii="Arial" w:eastAsia="Times New Roman" w:hAnsi="Arial" w:cs="Arial"/>
                    </w:rPr>
                    <w:t>incumbent will</w:t>
                  </w:r>
                  <w:r w:rsidR="001E293B" w:rsidRPr="003C7725">
                    <w:rPr>
                      <w:rFonts w:ascii="Arial" w:eastAsia="Times New Roman" w:hAnsi="Arial" w:cs="Arial"/>
                    </w:rPr>
                    <w:t xml:space="preserve"> perform the following duties and responsibilities assigned to the above position</w:t>
                  </w:r>
                  <w:r w:rsidR="001E293B">
                    <w:rPr>
                      <w:rFonts w:ascii="Arial" w:eastAsia="Times New Roman" w:hAnsi="Arial" w:cs="Arial"/>
                    </w:rPr>
                    <w:t>:</w:t>
                  </w:r>
                </w:p>
                <w:p w14:paraId="446875A2" w14:textId="77777777" w:rsidR="001E293B" w:rsidRDefault="001E293B" w:rsidP="00360DA7">
                  <w:pPr>
                    <w:widowControl w:val="0"/>
                    <w:autoSpaceDE w:val="0"/>
                    <w:autoSpaceDN w:val="0"/>
                    <w:adjustRightInd w:val="0"/>
                    <w:spacing w:after="0" w:line="240" w:lineRule="auto"/>
                    <w:rPr>
                      <w:rFonts w:ascii="Arial" w:eastAsia="Times New Roman" w:hAnsi="Arial" w:cs="Arial"/>
                    </w:rPr>
                  </w:pPr>
                </w:p>
                <w:p w14:paraId="1F0229AA" w14:textId="06BAB548" w:rsidR="001E293B" w:rsidRDefault="001E293B" w:rsidP="00E5278B">
                  <w:pPr>
                    <w:widowControl w:val="0"/>
                    <w:autoSpaceDE w:val="0"/>
                    <w:autoSpaceDN w:val="0"/>
                    <w:adjustRightInd w:val="0"/>
                    <w:spacing w:after="0" w:line="240" w:lineRule="auto"/>
                    <w:rPr>
                      <w:rFonts w:ascii="Arial" w:eastAsia="Times New Roman" w:hAnsi="Arial" w:cs="Arial"/>
                    </w:rPr>
                  </w:pPr>
                  <w:r w:rsidRPr="0062210E">
                    <w:rPr>
                      <w:rFonts w:ascii="Arial" w:eastAsia="Times New Roman" w:hAnsi="Arial" w:cs="Arial"/>
                    </w:rPr>
                    <w:t>The incumbent must demonstrate strong learning abilities, the ability to take the initiative, and be able to work successfully on a team, interacting with all levels of management within CORE and within the Recruitment operations group. The SSA must be flexible to changes in priorities and tasks and be proficient in all Microsoft Office applications including Excel, Word, SharePoint, and PowerPoint, along with proficiency in Salesforce. Duties may include access to information systems containing protected Recruit and Corpsmember information, including federal tax information, protected criminal history and health information, and personally identifying information. The SSA is required to adhere to the Department’s confidentiality policies and standards.</w:t>
                  </w:r>
                </w:p>
                <w:p w14:paraId="310529FD" w14:textId="77777777" w:rsidR="001E293B" w:rsidRDefault="001E293B" w:rsidP="00E5278B">
                  <w:pPr>
                    <w:widowControl w:val="0"/>
                    <w:autoSpaceDE w:val="0"/>
                    <w:autoSpaceDN w:val="0"/>
                    <w:adjustRightInd w:val="0"/>
                    <w:spacing w:after="0" w:line="240" w:lineRule="auto"/>
                    <w:rPr>
                      <w:rFonts w:ascii="Arial" w:eastAsia="Times New Roman" w:hAnsi="Arial" w:cs="Arial"/>
                    </w:rPr>
                  </w:pPr>
                </w:p>
                <w:p w14:paraId="2E289079" w14:textId="0079677C" w:rsidR="001E293B" w:rsidRDefault="001E293B" w:rsidP="00E5278B">
                  <w:pPr>
                    <w:widowControl w:val="0"/>
                    <w:autoSpaceDE w:val="0"/>
                    <w:autoSpaceDN w:val="0"/>
                    <w:adjustRightInd w:val="0"/>
                    <w:spacing w:after="0" w:line="240" w:lineRule="auto"/>
                    <w:rPr>
                      <w:rFonts w:ascii="Arial" w:eastAsia="Times New Roman" w:hAnsi="Arial" w:cs="Arial"/>
                    </w:rPr>
                  </w:pPr>
                  <w:r w:rsidRPr="00121EDD">
                    <w:rPr>
                      <w:rFonts w:ascii="Arial" w:eastAsia="Times New Roman" w:hAnsi="Arial" w:cs="Arial"/>
                    </w:rPr>
                    <w:t>The position requires</w:t>
                  </w:r>
                  <w:r>
                    <w:rPr>
                      <w:rFonts w:ascii="Arial" w:eastAsia="Times New Roman" w:hAnsi="Arial" w:cs="Arial"/>
                    </w:rPr>
                    <w:t xml:space="preserve"> strong </w:t>
                  </w:r>
                  <w:r w:rsidRPr="00121EDD">
                    <w:rPr>
                      <w:rFonts w:ascii="Arial" w:eastAsia="Times New Roman" w:hAnsi="Arial" w:cs="Arial"/>
                    </w:rPr>
                    <w:t xml:space="preserve">analytical skills, </w:t>
                  </w:r>
                  <w:r w:rsidRPr="006604CF">
                    <w:rPr>
                      <w:rFonts w:ascii="Arial" w:eastAsia="Times New Roman" w:hAnsi="Arial" w:cs="Arial"/>
                    </w:rPr>
                    <w:t>the ability to take the initiative</w:t>
                  </w:r>
                  <w:r>
                    <w:rPr>
                      <w:rFonts w:ascii="Arial" w:eastAsia="Times New Roman" w:hAnsi="Arial" w:cs="Arial"/>
                    </w:rPr>
                    <w:t xml:space="preserve">, </w:t>
                  </w:r>
                  <w:r w:rsidRPr="00121EDD">
                    <w:rPr>
                      <w:rFonts w:ascii="Arial" w:eastAsia="Times New Roman" w:hAnsi="Arial" w:cs="Arial"/>
                    </w:rPr>
                    <w:t xml:space="preserve">use of the CRM Salesforce </w:t>
                  </w:r>
                  <w:r w:rsidR="00322D6A">
                    <w:rPr>
                      <w:rFonts w:ascii="Arial" w:eastAsia="Times New Roman" w:hAnsi="Arial" w:cs="Arial"/>
                    </w:rPr>
                    <w:t>system</w:t>
                  </w:r>
                  <w:r>
                    <w:rPr>
                      <w:rFonts w:ascii="Arial" w:eastAsia="Times New Roman" w:hAnsi="Arial" w:cs="Arial"/>
                    </w:rPr>
                    <w:t>,</w:t>
                  </w:r>
                  <w:r w:rsidRPr="00121EDD">
                    <w:rPr>
                      <w:rFonts w:ascii="Arial" w:eastAsia="Times New Roman" w:hAnsi="Arial" w:cs="Arial"/>
                    </w:rPr>
                    <w:t xml:space="preserve"> public speaking, driving State vehicles, in-state travel, lifting and transporting recruitment materials/equipment, and periodic evening and weekend work assignments.</w:t>
                  </w:r>
                </w:p>
                <w:p w14:paraId="653B4952" w14:textId="77777777" w:rsidR="001E293B" w:rsidRDefault="001E293B" w:rsidP="00E5278B">
                  <w:pPr>
                    <w:widowControl w:val="0"/>
                    <w:autoSpaceDE w:val="0"/>
                    <w:autoSpaceDN w:val="0"/>
                    <w:adjustRightInd w:val="0"/>
                    <w:spacing w:after="0" w:line="240" w:lineRule="auto"/>
                    <w:rPr>
                      <w:rFonts w:ascii="Arial" w:eastAsia="Times New Roman" w:hAnsi="Arial" w:cs="Arial"/>
                    </w:rPr>
                  </w:pPr>
                </w:p>
                <w:p w14:paraId="2E78C70D" w14:textId="53E9C233" w:rsidR="001E293B" w:rsidRDefault="001E293B" w:rsidP="00E5278B">
                  <w:pPr>
                    <w:spacing w:after="0" w:line="240" w:lineRule="auto"/>
                    <w:rPr>
                      <w:rFonts w:ascii="Arial" w:eastAsia="Times New Roman" w:hAnsi="Arial" w:cs="Arial"/>
                    </w:rPr>
                  </w:pPr>
                  <w:r w:rsidRPr="00035F65">
                    <w:rPr>
                      <w:rFonts w:ascii="Arial" w:eastAsia="Times New Roman" w:hAnsi="Arial" w:cs="Arial"/>
                    </w:rPr>
                    <w:t xml:space="preserve">In all job functions, employees are responsible for creating an inclusive, safe, and secure work environment that values diverse cultures, </w:t>
                  </w:r>
                  <w:r w:rsidR="001E2048" w:rsidRPr="00035F65">
                    <w:rPr>
                      <w:rFonts w:ascii="Arial" w:eastAsia="Times New Roman" w:hAnsi="Arial" w:cs="Arial"/>
                    </w:rPr>
                    <w:t>perspectives,</w:t>
                  </w:r>
                  <w:r w:rsidRPr="00035F65">
                    <w:rPr>
                      <w:rFonts w:ascii="Arial" w:eastAsia="Times New Roman" w:hAnsi="Arial" w:cs="Arial"/>
                    </w:rPr>
                    <w:t xml:space="preserve"> and experiences, and is free from discrimination. Employees are expected to provide all members of the public equitable services and treatment, collaborate with underserved communities and tribal governments, and work toward improving outcomes for all Californians.</w:t>
                  </w:r>
                </w:p>
                <w:p w14:paraId="1753150C" w14:textId="77777777" w:rsidR="00E5278B" w:rsidRPr="00035F65" w:rsidRDefault="00E5278B" w:rsidP="00360DA7">
                  <w:pPr>
                    <w:spacing w:after="0" w:line="240" w:lineRule="auto"/>
                    <w:rPr>
                      <w:rFonts w:ascii="Arial" w:eastAsia="Times New Roman" w:hAnsi="Arial" w:cs="Arial"/>
                    </w:rPr>
                  </w:pPr>
                </w:p>
                <w:p w14:paraId="1BED4932" w14:textId="77777777" w:rsidR="00C574B6" w:rsidRDefault="00E5278B" w:rsidP="00E5278B">
                  <w:pPr>
                    <w:widowControl w:val="0"/>
                    <w:autoSpaceDE w:val="0"/>
                    <w:autoSpaceDN w:val="0"/>
                    <w:adjustRightInd w:val="0"/>
                    <w:spacing w:after="0" w:line="240" w:lineRule="auto"/>
                    <w:rPr>
                      <w:rFonts w:ascii="Arial" w:eastAsia="Times New Roman" w:hAnsi="Arial" w:cs="Arial"/>
                    </w:rPr>
                  </w:pPr>
                  <w:r w:rsidRPr="001E293B">
                    <w:rPr>
                      <w:rFonts w:ascii="Arial" w:eastAsia="Times New Roman" w:hAnsi="Arial" w:cs="Arial"/>
                    </w:rPr>
                    <w:t xml:space="preserve">Under the supervision </w:t>
                  </w:r>
                  <w:r>
                    <w:rPr>
                      <w:rFonts w:ascii="Arial" w:eastAsia="Times New Roman" w:hAnsi="Arial" w:cs="Arial"/>
                    </w:rPr>
                    <w:t xml:space="preserve">and </w:t>
                  </w:r>
                  <w:r w:rsidRPr="00165A20">
                    <w:rPr>
                      <w:rFonts w:ascii="Arial" w:eastAsia="Times New Roman" w:hAnsi="Arial" w:cs="Arial"/>
                    </w:rPr>
                    <w:t>direction of the Quality Assurance and Training Manager (SSM I), the Recruiter (SSA) provides for the recruitment and intake of individuals (ages 18-25) for the California Conservation Corps (CCC) residential sites statewide, and non-residential sites</w:t>
                  </w:r>
                  <w:r w:rsidRPr="001E293B">
                    <w:rPr>
                      <w:rFonts w:ascii="Arial" w:eastAsia="Times New Roman" w:hAnsi="Arial" w:cs="Arial"/>
                    </w:rPr>
                    <w:t xml:space="preserve"> with targeted enrollment goals</w:t>
                  </w:r>
                  <w:r>
                    <w:rPr>
                      <w:rFonts w:ascii="Arial" w:eastAsia="Times New Roman" w:hAnsi="Arial" w:cs="Arial"/>
                    </w:rPr>
                    <w:t xml:space="preserve"> </w:t>
                  </w:r>
                  <w:r w:rsidRPr="00322D6A">
                    <w:rPr>
                      <w:rFonts w:ascii="Arial" w:eastAsia="Times New Roman" w:hAnsi="Arial" w:cs="Arial"/>
                    </w:rPr>
                    <w:t>within their area of coverage.</w:t>
                  </w:r>
                  <w:r w:rsidRPr="001E293B">
                    <w:rPr>
                      <w:rFonts w:ascii="Arial" w:eastAsia="Times New Roman" w:hAnsi="Arial" w:cs="Arial"/>
                    </w:rPr>
                    <w:t xml:space="preserve"> </w:t>
                  </w:r>
                  <w:r>
                    <w:rPr>
                      <w:rFonts w:ascii="Arial" w:eastAsia="Times New Roman" w:hAnsi="Arial" w:cs="Arial"/>
                    </w:rPr>
                    <w:t>The duties are as follows:</w:t>
                  </w:r>
                </w:p>
                <w:p w14:paraId="35F61BBF" w14:textId="42DB10D2" w:rsidR="00E5278B" w:rsidRPr="003C7725" w:rsidRDefault="00E5278B" w:rsidP="00360DA7">
                  <w:pPr>
                    <w:widowControl w:val="0"/>
                    <w:autoSpaceDE w:val="0"/>
                    <w:autoSpaceDN w:val="0"/>
                    <w:adjustRightInd w:val="0"/>
                    <w:spacing w:after="0" w:line="240" w:lineRule="auto"/>
                    <w:rPr>
                      <w:rFonts w:ascii="Arial" w:eastAsia="Times New Roman" w:hAnsi="Arial" w:cs="Arial"/>
                    </w:rPr>
                  </w:pPr>
                </w:p>
              </w:tc>
            </w:tr>
            <w:tr w:rsidR="003C7725" w:rsidRPr="003C7725" w14:paraId="6A6E0B33" w14:textId="77777777" w:rsidTr="00A50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val="155"/>
              </w:trPr>
              <w:tc>
                <w:tcPr>
                  <w:tcW w:w="1170" w:type="dxa"/>
                  <w:gridSpan w:val="2"/>
                </w:tcPr>
                <w:p w14:paraId="10EBF2FC" w14:textId="783C2B50" w:rsidR="00E5278B" w:rsidRDefault="00E5278B" w:rsidP="003C7725">
                  <w:pPr>
                    <w:widowControl w:val="0"/>
                    <w:autoSpaceDE w:val="0"/>
                    <w:autoSpaceDN w:val="0"/>
                    <w:adjustRightInd w:val="0"/>
                    <w:spacing w:before="60" w:after="60" w:line="240" w:lineRule="auto"/>
                    <w:jc w:val="center"/>
                    <w:rPr>
                      <w:rFonts w:ascii="Arial" w:eastAsia="Times New Roman" w:hAnsi="Arial" w:cs="Arial"/>
                    </w:rPr>
                  </w:pPr>
                  <w:r w:rsidRPr="003C7725">
                    <w:rPr>
                      <w:rFonts w:ascii="Arial" w:eastAsia="Times New Roman" w:hAnsi="Arial" w:cs="Arial"/>
                      <w:b/>
                      <w:bCs/>
                      <w:sz w:val="14"/>
                      <w:szCs w:val="14"/>
                    </w:rPr>
                    <w:t xml:space="preserve">Relative </w:t>
                  </w:r>
                  <w:r>
                    <w:rPr>
                      <w:rFonts w:ascii="Arial" w:eastAsia="Times New Roman" w:hAnsi="Arial" w:cs="Arial"/>
                      <w:b/>
                      <w:bCs/>
                      <w:sz w:val="14"/>
                      <w:szCs w:val="14"/>
                    </w:rPr>
                    <w:t>T</w:t>
                  </w:r>
                  <w:r w:rsidRPr="003C7725">
                    <w:rPr>
                      <w:rFonts w:ascii="Arial" w:eastAsia="Times New Roman" w:hAnsi="Arial" w:cs="Arial"/>
                      <w:b/>
                      <w:bCs/>
                      <w:sz w:val="14"/>
                      <w:szCs w:val="14"/>
                    </w:rPr>
                    <w:t xml:space="preserve">ime </w:t>
                  </w:r>
                  <w:r>
                    <w:rPr>
                      <w:rFonts w:ascii="Arial" w:eastAsia="Times New Roman" w:hAnsi="Arial" w:cs="Arial"/>
                      <w:b/>
                      <w:bCs/>
                      <w:sz w:val="14"/>
                      <w:szCs w:val="14"/>
                    </w:rPr>
                    <w:t>R</w:t>
                  </w:r>
                  <w:r w:rsidRPr="003C7725">
                    <w:rPr>
                      <w:rFonts w:ascii="Arial" w:eastAsia="Times New Roman" w:hAnsi="Arial" w:cs="Arial"/>
                      <w:b/>
                      <w:bCs/>
                      <w:sz w:val="14"/>
                      <w:szCs w:val="14"/>
                    </w:rPr>
                    <w:t>equired</w:t>
                  </w:r>
                </w:p>
                <w:p w14:paraId="4DCA107D" w14:textId="77777777" w:rsidR="00E5278B" w:rsidRDefault="00E5278B" w:rsidP="00360DA7">
                  <w:pPr>
                    <w:widowControl w:val="0"/>
                    <w:autoSpaceDE w:val="0"/>
                    <w:autoSpaceDN w:val="0"/>
                    <w:adjustRightInd w:val="0"/>
                    <w:spacing w:after="0" w:line="240" w:lineRule="auto"/>
                    <w:jc w:val="center"/>
                    <w:rPr>
                      <w:rFonts w:ascii="Arial" w:eastAsia="Times New Roman" w:hAnsi="Arial" w:cs="Arial"/>
                    </w:rPr>
                  </w:pPr>
                </w:p>
                <w:p w14:paraId="1D0FE78C" w14:textId="5D457C9A" w:rsidR="003C7725" w:rsidRPr="003C7725" w:rsidRDefault="001E293B" w:rsidP="00360DA7">
                  <w:pPr>
                    <w:widowControl w:val="0"/>
                    <w:autoSpaceDE w:val="0"/>
                    <w:autoSpaceDN w:val="0"/>
                    <w:adjustRightInd w:val="0"/>
                    <w:spacing w:after="0" w:line="240" w:lineRule="auto"/>
                    <w:jc w:val="center"/>
                    <w:rPr>
                      <w:rFonts w:ascii="Arial" w:eastAsia="Times New Roman" w:hAnsi="Arial" w:cs="Arial"/>
                    </w:rPr>
                  </w:pPr>
                  <w:r>
                    <w:rPr>
                      <w:rFonts w:ascii="Arial" w:eastAsia="Times New Roman" w:hAnsi="Arial" w:cs="Arial"/>
                    </w:rPr>
                    <w:t>3</w:t>
                  </w:r>
                  <w:r w:rsidR="001E2048">
                    <w:rPr>
                      <w:rFonts w:ascii="Arial" w:eastAsia="Times New Roman" w:hAnsi="Arial" w:cs="Arial"/>
                    </w:rPr>
                    <w:t>0</w:t>
                  </w:r>
                  <w:r w:rsidR="003C7725" w:rsidRPr="003C7725">
                    <w:rPr>
                      <w:rFonts w:ascii="Arial" w:eastAsia="Times New Roman" w:hAnsi="Arial" w:cs="Arial"/>
                    </w:rPr>
                    <w:t>%</w:t>
                  </w:r>
                </w:p>
              </w:tc>
              <w:tc>
                <w:tcPr>
                  <w:tcW w:w="9159" w:type="dxa"/>
                  <w:gridSpan w:val="3"/>
                </w:tcPr>
                <w:p w14:paraId="7147A4BB" w14:textId="77777777" w:rsidR="00E5278B" w:rsidRDefault="00E5278B" w:rsidP="003C7725">
                  <w:pPr>
                    <w:spacing w:before="60" w:after="0" w:line="240" w:lineRule="auto"/>
                    <w:rPr>
                      <w:rFonts w:ascii="Arial" w:eastAsia="Times New Roman" w:hAnsi="Arial" w:cs="Arial"/>
                      <w:b/>
                      <w:bCs/>
                    </w:rPr>
                  </w:pPr>
                </w:p>
                <w:p w14:paraId="60EF46DC" w14:textId="77777777" w:rsidR="00E5278B" w:rsidRDefault="00E5278B" w:rsidP="003C7725">
                  <w:pPr>
                    <w:spacing w:before="60" w:after="0" w:line="240" w:lineRule="auto"/>
                    <w:rPr>
                      <w:rFonts w:ascii="Arial" w:eastAsia="Times New Roman" w:hAnsi="Arial" w:cs="Arial"/>
                      <w:b/>
                      <w:bCs/>
                    </w:rPr>
                  </w:pPr>
                </w:p>
                <w:p w14:paraId="06329957" w14:textId="31E2B2BA" w:rsidR="003C7725" w:rsidRPr="00132504" w:rsidRDefault="00132504" w:rsidP="003C7725">
                  <w:pPr>
                    <w:spacing w:before="60" w:after="0" w:line="240" w:lineRule="auto"/>
                    <w:rPr>
                      <w:rFonts w:ascii="Arial" w:eastAsia="Times New Roman" w:hAnsi="Arial" w:cs="Arial"/>
                      <w:b/>
                      <w:bCs/>
                    </w:rPr>
                  </w:pPr>
                  <w:r w:rsidRPr="00132504">
                    <w:rPr>
                      <w:rFonts w:ascii="Arial" w:eastAsia="Times New Roman" w:hAnsi="Arial" w:cs="Arial"/>
                      <w:b/>
                      <w:bCs/>
                    </w:rPr>
                    <w:t>Enrollment</w:t>
                  </w:r>
                </w:p>
                <w:p w14:paraId="46315C8F" w14:textId="4C81368F" w:rsidR="001B2B4C" w:rsidRPr="00B44F37" w:rsidRDefault="001B2B4C" w:rsidP="00D9282E">
                  <w:pPr>
                    <w:pStyle w:val="ListParagraph"/>
                    <w:numPr>
                      <w:ilvl w:val="0"/>
                      <w:numId w:val="1"/>
                    </w:numPr>
                    <w:spacing w:before="60" w:after="0" w:line="240" w:lineRule="auto"/>
                    <w:rPr>
                      <w:rFonts w:ascii="Arial" w:eastAsia="Times New Roman" w:hAnsi="Arial" w:cs="Arial"/>
                    </w:rPr>
                  </w:pPr>
                  <w:r w:rsidRPr="00B44F37">
                    <w:rPr>
                      <w:rFonts w:ascii="Arial" w:eastAsia="Times New Roman" w:hAnsi="Arial" w:cs="Arial"/>
                    </w:rPr>
                    <w:t xml:space="preserve">Evaluate </w:t>
                  </w:r>
                  <w:r w:rsidR="0052763B" w:rsidRPr="00B44F37">
                    <w:rPr>
                      <w:rFonts w:ascii="Arial" w:eastAsia="Times New Roman" w:hAnsi="Arial" w:cs="Arial"/>
                    </w:rPr>
                    <w:t>and monitor</w:t>
                  </w:r>
                  <w:r w:rsidR="00E8637F" w:rsidRPr="00B44F37">
                    <w:rPr>
                      <w:rFonts w:ascii="Arial" w:eastAsia="Times New Roman" w:hAnsi="Arial" w:cs="Arial"/>
                    </w:rPr>
                    <w:t xml:space="preserve"> applications</w:t>
                  </w:r>
                  <w:r w:rsidR="0052763B" w:rsidRPr="00B44F37">
                    <w:rPr>
                      <w:rFonts w:ascii="Arial" w:eastAsia="Times New Roman" w:hAnsi="Arial" w:cs="Arial"/>
                    </w:rPr>
                    <w:t xml:space="preserve"> </w:t>
                  </w:r>
                  <w:r w:rsidR="00E8637F" w:rsidRPr="00B44F37">
                    <w:rPr>
                      <w:rFonts w:ascii="Arial" w:eastAsia="Times New Roman" w:hAnsi="Arial" w:cs="Arial"/>
                    </w:rPr>
                    <w:t>on a statewide level</w:t>
                  </w:r>
                  <w:r w:rsidRPr="00B44F37">
                    <w:rPr>
                      <w:rFonts w:ascii="Arial" w:eastAsia="Times New Roman" w:hAnsi="Arial" w:cs="Arial"/>
                    </w:rPr>
                    <w:t xml:space="preserve"> </w:t>
                  </w:r>
                  <w:r w:rsidR="002951C7" w:rsidRPr="00B44F37">
                    <w:rPr>
                      <w:rFonts w:ascii="Arial" w:eastAsia="Times New Roman" w:hAnsi="Arial" w:cs="Arial"/>
                    </w:rPr>
                    <w:t xml:space="preserve">to check </w:t>
                  </w:r>
                  <w:r w:rsidR="00E8637F" w:rsidRPr="00B44F37">
                    <w:rPr>
                      <w:rFonts w:ascii="Arial" w:eastAsia="Times New Roman" w:hAnsi="Arial" w:cs="Arial"/>
                    </w:rPr>
                    <w:t xml:space="preserve">for candidate </w:t>
                  </w:r>
                  <w:r w:rsidR="005D57B5" w:rsidRPr="00B44F37">
                    <w:rPr>
                      <w:rFonts w:ascii="Arial" w:eastAsia="Times New Roman" w:hAnsi="Arial" w:cs="Arial"/>
                    </w:rPr>
                    <w:t xml:space="preserve">progress </w:t>
                  </w:r>
                  <w:r w:rsidR="006B40E6" w:rsidRPr="00B44F37">
                    <w:rPr>
                      <w:rFonts w:ascii="Arial" w:eastAsia="Times New Roman" w:hAnsi="Arial" w:cs="Arial"/>
                    </w:rPr>
                    <w:t>through the</w:t>
                  </w:r>
                  <w:r w:rsidR="00E8637F" w:rsidRPr="00B44F37">
                    <w:rPr>
                      <w:rFonts w:ascii="Arial" w:eastAsia="Times New Roman" w:hAnsi="Arial" w:cs="Arial"/>
                    </w:rPr>
                    <w:t xml:space="preserve"> enrollment funnel</w:t>
                  </w:r>
                  <w:r w:rsidR="00FA26F3">
                    <w:rPr>
                      <w:rFonts w:ascii="Arial" w:eastAsia="Times New Roman" w:hAnsi="Arial" w:cs="Arial"/>
                    </w:rPr>
                    <w:t>.</w:t>
                  </w:r>
                </w:p>
                <w:p w14:paraId="5634EAA1" w14:textId="77777777" w:rsidR="00E8637F" w:rsidRPr="00B44F37" w:rsidRDefault="00AF5AC5" w:rsidP="00D9282E">
                  <w:pPr>
                    <w:widowControl w:val="0"/>
                    <w:numPr>
                      <w:ilvl w:val="0"/>
                      <w:numId w:val="1"/>
                    </w:numPr>
                    <w:autoSpaceDE w:val="0"/>
                    <w:autoSpaceDN w:val="0"/>
                    <w:adjustRightInd w:val="0"/>
                    <w:spacing w:after="0" w:line="240" w:lineRule="auto"/>
                    <w:rPr>
                      <w:rFonts w:ascii="Arial" w:eastAsia="Times New Roman" w:hAnsi="Arial" w:cs="Arial"/>
                    </w:rPr>
                  </w:pPr>
                  <w:r w:rsidRPr="00B44F37">
                    <w:rPr>
                      <w:rFonts w:ascii="Arial" w:eastAsia="Times New Roman" w:hAnsi="Arial" w:cs="Arial"/>
                    </w:rPr>
                    <w:t xml:space="preserve">Engage with prospects and recruits </w:t>
                  </w:r>
                  <w:r w:rsidR="00E8637F" w:rsidRPr="00B44F37">
                    <w:rPr>
                      <w:rFonts w:ascii="Arial" w:eastAsia="Times New Roman" w:hAnsi="Arial" w:cs="Arial"/>
                    </w:rPr>
                    <w:t>from targeted segments</w:t>
                  </w:r>
                  <w:r w:rsidR="006B40E6" w:rsidRPr="00B44F37">
                    <w:rPr>
                      <w:rFonts w:ascii="Arial" w:eastAsia="Times New Roman" w:hAnsi="Arial" w:cs="Arial"/>
                    </w:rPr>
                    <w:t xml:space="preserve"> to</w:t>
                  </w:r>
                  <w:r w:rsidR="00A504DD" w:rsidRPr="00B44F37">
                    <w:rPr>
                      <w:rFonts w:ascii="Arial" w:eastAsia="Times New Roman" w:hAnsi="Arial" w:cs="Arial"/>
                    </w:rPr>
                    <w:t xml:space="preserve"> </w:t>
                  </w:r>
                  <w:r w:rsidR="00E8637F" w:rsidRPr="00B44F37">
                    <w:rPr>
                      <w:rFonts w:ascii="Arial" w:eastAsia="Times New Roman" w:hAnsi="Arial" w:cs="Arial"/>
                    </w:rPr>
                    <w:t xml:space="preserve">encourage completion of enrollment steps and identify barriers to enrollment. </w:t>
                  </w:r>
                </w:p>
                <w:p w14:paraId="0336D36E" w14:textId="1FB7D68C" w:rsidR="008879F8" w:rsidRPr="00F05E77" w:rsidRDefault="008879F8" w:rsidP="008879F8">
                  <w:pPr>
                    <w:pStyle w:val="ListParagraph"/>
                    <w:numPr>
                      <w:ilvl w:val="0"/>
                      <w:numId w:val="1"/>
                    </w:numPr>
                    <w:spacing w:after="0" w:line="240" w:lineRule="auto"/>
                    <w:rPr>
                      <w:rFonts w:ascii="Arial" w:eastAsia="Times New Roman" w:hAnsi="Arial" w:cs="Arial"/>
                    </w:rPr>
                  </w:pPr>
                  <w:r w:rsidRPr="00F05E77">
                    <w:rPr>
                      <w:rFonts w:ascii="Arial" w:eastAsia="Times New Roman" w:hAnsi="Arial" w:cs="Arial"/>
                    </w:rPr>
                    <w:t xml:space="preserve">Process applications </w:t>
                  </w:r>
                  <w:r w:rsidR="00E8637F">
                    <w:rPr>
                      <w:rFonts w:ascii="Arial" w:eastAsia="Times New Roman" w:hAnsi="Arial" w:cs="Arial"/>
                    </w:rPr>
                    <w:t xml:space="preserve">from all segments </w:t>
                  </w:r>
                  <w:r w:rsidRPr="00F05E77">
                    <w:rPr>
                      <w:rFonts w:ascii="Arial" w:eastAsia="Times New Roman" w:hAnsi="Arial" w:cs="Arial"/>
                    </w:rPr>
                    <w:t>and prepare applicants to join the CCC at a non-residential or a residential center, including information session, interview (in-person or using a video call</w:t>
                  </w:r>
                  <w:r>
                    <w:rPr>
                      <w:rFonts w:ascii="Arial" w:eastAsia="Times New Roman" w:hAnsi="Arial" w:cs="Arial"/>
                    </w:rPr>
                    <w:t xml:space="preserve">), </w:t>
                  </w:r>
                  <w:r w:rsidRPr="00F05E77">
                    <w:rPr>
                      <w:rFonts w:ascii="Arial" w:eastAsia="Times New Roman" w:hAnsi="Arial" w:cs="Arial"/>
                    </w:rPr>
                    <w:t>application, assignment to COMET</w:t>
                  </w:r>
                  <w:r>
                    <w:rPr>
                      <w:rFonts w:ascii="Arial" w:eastAsia="Times New Roman" w:hAnsi="Arial" w:cs="Arial"/>
                    </w:rPr>
                    <w:t>,</w:t>
                  </w:r>
                  <w:r w:rsidRPr="00F05E77">
                    <w:rPr>
                      <w:rFonts w:ascii="Arial" w:eastAsia="Times New Roman" w:hAnsi="Arial" w:cs="Arial"/>
                    </w:rPr>
                    <w:t xml:space="preserve"> and Pre-COMET meeting.</w:t>
                  </w:r>
                </w:p>
                <w:p w14:paraId="107FFA59" w14:textId="4017AFC2" w:rsidR="00390E83" w:rsidRPr="00B44F37" w:rsidRDefault="00C55A60" w:rsidP="00D9282E">
                  <w:pPr>
                    <w:widowControl w:val="0"/>
                    <w:numPr>
                      <w:ilvl w:val="0"/>
                      <w:numId w:val="1"/>
                    </w:numPr>
                    <w:autoSpaceDE w:val="0"/>
                    <w:autoSpaceDN w:val="0"/>
                    <w:adjustRightInd w:val="0"/>
                    <w:spacing w:after="0" w:line="240" w:lineRule="auto"/>
                    <w:rPr>
                      <w:rFonts w:ascii="Arial" w:eastAsia="Times New Roman" w:hAnsi="Arial" w:cs="Arial"/>
                    </w:rPr>
                  </w:pPr>
                  <w:r w:rsidRPr="00B44F37">
                    <w:rPr>
                      <w:rFonts w:ascii="Arial" w:eastAsia="Times New Roman" w:hAnsi="Arial" w:cs="Arial"/>
                    </w:rPr>
                    <w:t>Monitor and c</w:t>
                  </w:r>
                  <w:r w:rsidR="00390E83" w:rsidRPr="00B44F37">
                    <w:rPr>
                      <w:rFonts w:ascii="Arial" w:eastAsia="Times New Roman" w:hAnsi="Arial" w:cs="Arial"/>
                    </w:rPr>
                    <w:t>oordinate travel for assigned residential recruits</w:t>
                  </w:r>
                  <w:r w:rsidRPr="00B44F37">
                    <w:rPr>
                      <w:rFonts w:ascii="Arial" w:eastAsia="Times New Roman" w:hAnsi="Arial" w:cs="Arial"/>
                    </w:rPr>
                    <w:t>.</w:t>
                  </w:r>
                  <w:r w:rsidR="00D9282E" w:rsidRPr="00B44F37">
                    <w:rPr>
                      <w:rFonts w:ascii="Arial" w:eastAsia="Times New Roman" w:hAnsi="Arial" w:cs="Arial"/>
                    </w:rPr>
                    <w:t xml:space="preserve"> </w:t>
                  </w:r>
                </w:p>
                <w:p w14:paraId="00D05EB2" w14:textId="77777777" w:rsidR="00322D6A" w:rsidRDefault="006B40E6" w:rsidP="00D9282E">
                  <w:pPr>
                    <w:widowControl w:val="0"/>
                    <w:numPr>
                      <w:ilvl w:val="0"/>
                      <w:numId w:val="1"/>
                    </w:numPr>
                    <w:autoSpaceDE w:val="0"/>
                    <w:autoSpaceDN w:val="0"/>
                    <w:adjustRightInd w:val="0"/>
                    <w:spacing w:after="0" w:line="240" w:lineRule="auto"/>
                    <w:rPr>
                      <w:rFonts w:ascii="Arial" w:eastAsia="Times New Roman" w:hAnsi="Arial" w:cs="Arial"/>
                    </w:rPr>
                  </w:pPr>
                  <w:r w:rsidRPr="00B44F37">
                    <w:rPr>
                      <w:rFonts w:ascii="Arial" w:eastAsia="Times New Roman" w:hAnsi="Arial" w:cs="Arial"/>
                    </w:rPr>
                    <w:lastRenderedPageBreak/>
                    <w:t>Review waitlist report</w:t>
                  </w:r>
                  <w:r w:rsidR="00E8637F" w:rsidRPr="00B44F37">
                    <w:rPr>
                      <w:rFonts w:ascii="Arial" w:eastAsia="Times New Roman" w:hAnsi="Arial" w:cs="Arial"/>
                    </w:rPr>
                    <w:t>s</w:t>
                  </w:r>
                  <w:r w:rsidRPr="00B44F37">
                    <w:rPr>
                      <w:rFonts w:ascii="Arial" w:eastAsia="Times New Roman" w:hAnsi="Arial" w:cs="Arial"/>
                    </w:rPr>
                    <w:t xml:space="preserve"> to </w:t>
                  </w:r>
                  <w:r w:rsidR="00E8637F" w:rsidRPr="00B44F37">
                    <w:rPr>
                      <w:rFonts w:ascii="Arial" w:eastAsia="Times New Roman" w:hAnsi="Arial" w:cs="Arial"/>
                    </w:rPr>
                    <w:t>assess</w:t>
                  </w:r>
                  <w:r w:rsidRPr="00B44F37">
                    <w:rPr>
                      <w:rFonts w:ascii="Arial" w:eastAsia="Times New Roman" w:hAnsi="Arial" w:cs="Arial"/>
                    </w:rPr>
                    <w:t xml:space="preserve"> progress of recruit</w:t>
                  </w:r>
                  <w:r w:rsidR="00E8637F" w:rsidRPr="00B44F37">
                    <w:rPr>
                      <w:rFonts w:ascii="Arial" w:eastAsia="Times New Roman" w:hAnsi="Arial" w:cs="Arial"/>
                    </w:rPr>
                    <w:t xml:space="preserve"> </w:t>
                  </w:r>
                  <w:r w:rsidRPr="00B44F37">
                    <w:rPr>
                      <w:rFonts w:ascii="Arial" w:eastAsia="Times New Roman" w:hAnsi="Arial" w:cs="Arial"/>
                    </w:rPr>
                    <w:t>eligib</w:t>
                  </w:r>
                  <w:r w:rsidR="00E8637F" w:rsidRPr="00B44F37">
                    <w:rPr>
                      <w:rFonts w:ascii="Arial" w:eastAsia="Times New Roman" w:hAnsi="Arial" w:cs="Arial"/>
                    </w:rPr>
                    <w:t>i</w:t>
                  </w:r>
                  <w:r w:rsidRPr="00B44F37">
                    <w:rPr>
                      <w:rFonts w:ascii="Arial" w:eastAsia="Times New Roman" w:hAnsi="Arial" w:cs="Arial"/>
                    </w:rPr>
                    <w:t>l</w:t>
                  </w:r>
                  <w:r w:rsidR="00E8637F" w:rsidRPr="00B44F37">
                    <w:rPr>
                      <w:rFonts w:ascii="Arial" w:eastAsia="Times New Roman" w:hAnsi="Arial" w:cs="Arial"/>
                    </w:rPr>
                    <w:t>ity</w:t>
                  </w:r>
                  <w:r w:rsidRPr="00B44F37">
                    <w:rPr>
                      <w:rFonts w:ascii="Arial" w:eastAsia="Times New Roman" w:hAnsi="Arial" w:cs="Arial"/>
                    </w:rPr>
                    <w:t xml:space="preserve"> for assignment</w:t>
                  </w:r>
                  <w:r w:rsidR="00E8637F" w:rsidRPr="00B44F37">
                    <w:rPr>
                      <w:rFonts w:ascii="Arial" w:eastAsia="Times New Roman" w:hAnsi="Arial" w:cs="Arial"/>
                    </w:rPr>
                    <w:t xml:space="preserve"> to COMET</w:t>
                  </w:r>
                  <w:r w:rsidR="00390E83" w:rsidRPr="00B44F37">
                    <w:rPr>
                      <w:rFonts w:ascii="Arial" w:eastAsia="Times New Roman" w:hAnsi="Arial" w:cs="Arial"/>
                    </w:rPr>
                    <w:t>.</w:t>
                  </w:r>
                </w:p>
                <w:p w14:paraId="7A6E787A" w14:textId="54CD8072" w:rsidR="006B40E6" w:rsidRPr="00B44F37" w:rsidRDefault="00390E83" w:rsidP="00D9282E">
                  <w:pPr>
                    <w:widowControl w:val="0"/>
                    <w:numPr>
                      <w:ilvl w:val="0"/>
                      <w:numId w:val="1"/>
                    </w:numPr>
                    <w:autoSpaceDE w:val="0"/>
                    <w:autoSpaceDN w:val="0"/>
                    <w:adjustRightInd w:val="0"/>
                    <w:spacing w:after="0" w:line="240" w:lineRule="auto"/>
                    <w:rPr>
                      <w:rFonts w:ascii="Arial" w:eastAsia="Times New Roman" w:hAnsi="Arial" w:cs="Arial"/>
                    </w:rPr>
                  </w:pPr>
                  <w:r w:rsidRPr="00B44F37">
                    <w:rPr>
                      <w:rFonts w:ascii="Arial" w:eastAsia="Times New Roman" w:hAnsi="Arial" w:cs="Arial"/>
                    </w:rPr>
                    <w:t>Document in recruit’s record any barriers the recruiter or the recruit is having.</w:t>
                  </w:r>
                  <w:r w:rsidR="00E8637F" w:rsidRPr="00B44F37">
                    <w:rPr>
                      <w:rFonts w:ascii="Arial" w:eastAsia="Times New Roman" w:hAnsi="Arial" w:cs="Arial"/>
                    </w:rPr>
                    <w:t xml:space="preserve"> </w:t>
                  </w:r>
                </w:p>
                <w:p w14:paraId="27407904" w14:textId="55EE0600" w:rsidR="00281E08" w:rsidRPr="00B44F37" w:rsidRDefault="00A85C2C" w:rsidP="00D9282E">
                  <w:pPr>
                    <w:widowControl w:val="0"/>
                    <w:numPr>
                      <w:ilvl w:val="0"/>
                      <w:numId w:val="1"/>
                    </w:numPr>
                    <w:autoSpaceDE w:val="0"/>
                    <w:autoSpaceDN w:val="0"/>
                    <w:adjustRightInd w:val="0"/>
                    <w:spacing w:after="0" w:line="240" w:lineRule="auto"/>
                    <w:rPr>
                      <w:rFonts w:ascii="Arial" w:eastAsia="Times New Roman" w:hAnsi="Arial" w:cs="Arial"/>
                    </w:rPr>
                  </w:pPr>
                  <w:r w:rsidRPr="00B44F37">
                    <w:rPr>
                      <w:rFonts w:ascii="Arial" w:eastAsia="Times New Roman" w:hAnsi="Arial" w:cs="Arial"/>
                    </w:rPr>
                    <w:t xml:space="preserve">Review eligible for assignment report </w:t>
                  </w:r>
                  <w:r w:rsidR="00281E08" w:rsidRPr="00B44F37">
                    <w:rPr>
                      <w:rFonts w:ascii="Arial" w:eastAsia="Times New Roman" w:hAnsi="Arial" w:cs="Arial"/>
                    </w:rPr>
                    <w:t>of recruits and assign to an open local non</w:t>
                  </w:r>
                  <w:r w:rsidR="00390E83" w:rsidRPr="00B44F37">
                    <w:rPr>
                      <w:rFonts w:ascii="Arial" w:eastAsia="Times New Roman" w:hAnsi="Arial" w:cs="Arial"/>
                    </w:rPr>
                    <w:t>-</w:t>
                  </w:r>
                  <w:r w:rsidR="00281E08" w:rsidRPr="00B44F37">
                    <w:rPr>
                      <w:rFonts w:ascii="Arial" w:eastAsia="Times New Roman" w:hAnsi="Arial" w:cs="Arial"/>
                    </w:rPr>
                    <w:t>res</w:t>
                  </w:r>
                  <w:r w:rsidR="00136D82" w:rsidRPr="00B44F37">
                    <w:rPr>
                      <w:rFonts w:ascii="Arial" w:eastAsia="Times New Roman" w:hAnsi="Arial" w:cs="Arial"/>
                    </w:rPr>
                    <w:t>idential</w:t>
                  </w:r>
                  <w:r w:rsidR="00281E08" w:rsidRPr="00B44F37">
                    <w:rPr>
                      <w:rFonts w:ascii="Arial" w:eastAsia="Times New Roman" w:hAnsi="Arial" w:cs="Arial"/>
                    </w:rPr>
                    <w:t xml:space="preserve">, </w:t>
                  </w:r>
                  <w:r w:rsidR="00084D93" w:rsidRPr="00B44F37">
                    <w:rPr>
                      <w:rFonts w:ascii="Arial" w:eastAsia="Times New Roman" w:hAnsi="Arial" w:cs="Arial"/>
                    </w:rPr>
                    <w:t xml:space="preserve">or a </w:t>
                  </w:r>
                  <w:r w:rsidR="00281E08" w:rsidRPr="00B44F37">
                    <w:rPr>
                      <w:rFonts w:ascii="Arial" w:eastAsia="Times New Roman" w:hAnsi="Arial" w:cs="Arial"/>
                    </w:rPr>
                    <w:t>residential COMET to meet recruitment goal of filling all COMET requests</w:t>
                  </w:r>
                  <w:r w:rsidR="00084D93" w:rsidRPr="00B44F37">
                    <w:rPr>
                      <w:rFonts w:ascii="Arial" w:eastAsia="Times New Roman" w:hAnsi="Arial" w:cs="Arial"/>
                    </w:rPr>
                    <w:t>.</w:t>
                  </w:r>
                </w:p>
                <w:p w14:paraId="4CB9E222" w14:textId="77777777" w:rsidR="00C55A60" w:rsidRDefault="00C55A60" w:rsidP="00D9282E">
                  <w:pPr>
                    <w:widowControl w:val="0"/>
                    <w:numPr>
                      <w:ilvl w:val="0"/>
                      <w:numId w:val="1"/>
                    </w:numPr>
                    <w:autoSpaceDE w:val="0"/>
                    <w:autoSpaceDN w:val="0"/>
                    <w:adjustRightInd w:val="0"/>
                    <w:spacing w:after="0" w:line="240" w:lineRule="auto"/>
                    <w:rPr>
                      <w:rFonts w:ascii="Arial" w:eastAsia="Times New Roman" w:hAnsi="Arial" w:cs="Arial"/>
                    </w:rPr>
                  </w:pPr>
                  <w:r w:rsidRPr="00B44F37">
                    <w:rPr>
                      <w:rFonts w:ascii="Arial" w:eastAsia="Times New Roman" w:hAnsi="Arial" w:cs="Arial"/>
                    </w:rPr>
                    <w:t>Advise recruiter and managers when issues arise in the recruitment process</w:t>
                  </w:r>
                  <w:r w:rsidR="00FA26F3">
                    <w:rPr>
                      <w:rFonts w:ascii="Arial" w:eastAsia="Times New Roman" w:hAnsi="Arial" w:cs="Arial"/>
                    </w:rPr>
                    <w:t>.</w:t>
                  </w:r>
                </w:p>
                <w:p w14:paraId="1507E1CC" w14:textId="1416D801" w:rsidR="00E5278B" w:rsidRPr="00390E83" w:rsidRDefault="00E5278B" w:rsidP="00360DA7">
                  <w:pPr>
                    <w:widowControl w:val="0"/>
                    <w:autoSpaceDE w:val="0"/>
                    <w:autoSpaceDN w:val="0"/>
                    <w:adjustRightInd w:val="0"/>
                    <w:spacing w:after="0" w:line="240" w:lineRule="auto"/>
                    <w:ind w:left="360"/>
                    <w:rPr>
                      <w:rFonts w:ascii="Arial" w:eastAsia="Times New Roman" w:hAnsi="Arial" w:cs="Arial"/>
                    </w:rPr>
                  </w:pPr>
                </w:p>
              </w:tc>
            </w:tr>
            <w:tr w:rsidR="003C7725" w:rsidRPr="003C7725" w14:paraId="128AE7D3" w14:textId="77777777" w:rsidTr="00A50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val="155"/>
              </w:trPr>
              <w:tc>
                <w:tcPr>
                  <w:tcW w:w="1170" w:type="dxa"/>
                  <w:gridSpan w:val="2"/>
                </w:tcPr>
                <w:p w14:paraId="1AB0974B" w14:textId="79F437E9" w:rsidR="003C7725" w:rsidRPr="003C7725" w:rsidRDefault="001E2048" w:rsidP="003C7725">
                  <w:pPr>
                    <w:widowControl w:val="0"/>
                    <w:autoSpaceDE w:val="0"/>
                    <w:autoSpaceDN w:val="0"/>
                    <w:adjustRightInd w:val="0"/>
                    <w:spacing w:before="60" w:after="60" w:line="240" w:lineRule="auto"/>
                    <w:jc w:val="center"/>
                    <w:rPr>
                      <w:rFonts w:ascii="Arial" w:eastAsia="Times New Roman" w:hAnsi="Arial" w:cs="Arial"/>
                    </w:rPr>
                  </w:pPr>
                  <w:r>
                    <w:rPr>
                      <w:rFonts w:ascii="Arial" w:eastAsia="Times New Roman" w:hAnsi="Arial" w:cs="Arial"/>
                    </w:rPr>
                    <w:lastRenderedPageBreak/>
                    <w:t>30</w:t>
                  </w:r>
                  <w:r w:rsidR="003C7725" w:rsidRPr="003C7725">
                    <w:rPr>
                      <w:rFonts w:ascii="Arial" w:eastAsia="Times New Roman" w:hAnsi="Arial" w:cs="Arial"/>
                    </w:rPr>
                    <w:t>%</w:t>
                  </w:r>
                </w:p>
              </w:tc>
              <w:tc>
                <w:tcPr>
                  <w:tcW w:w="9159" w:type="dxa"/>
                  <w:gridSpan w:val="3"/>
                </w:tcPr>
                <w:p w14:paraId="03A8E414" w14:textId="682222AB" w:rsidR="003C7725" w:rsidRPr="003C7725" w:rsidRDefault="002951C7" w:rsidP="003C7725">
                  <w:pPr>
                    <w:spacing w:before="60" w:after="0" w:line="240" w:lineRule="auto"/>
                    <w:rPr>
                      <w:rFonts w:ascii="Arial" w:eastAsia="Times New Roman" w:hAnsi="Arial" w:cs="Arial"/>
                      <w:b/>
                    </w:rPr>
                  </w:pPr>
                  <w:r>
                    <w:rPr>
                      <w:rFonts w:ascii="Arial" w:eastAsia="Times New Roman" w:hAnsi="Arial" w:cs="Arial"/>
                      <w:b/>
                    </w:rPr>
                    <w:t>Recruitment</w:t>
                  </w:r>
                </w:p>
                <w:p w14:paraId="27B2F1BB" w14:textId="24C077B6" w:rsidR="008879F8" w:rsidRPr="00436F3C" w:rsidRDefault="008879F8" w:rsidP="008879F8">
                  <w:pPr>
                    <w:widowControl w:val="0"/>
                    <w:numPr>
                      <w:ilvl w:val="0"/>
                      <w:numId w:val="1"/>
                    </w:numPr>
                    <w:autoSpaceDE w:val="0"/>
                    <w:autoSpaceDN w:val="0"/>
                    <w:adjustRightInd w:val="0"/>
                    <w:spacing w:after="0" w:line="240" w:lineRule="auto"/>
                    <w:rPr>
                      <w:rFonts w:ascii="Arial" w:eastAsia="Times New Roman" w:hAnsi="Arial" w:cs="Arial"/>
                    </w:rPr>
                  </w:pPr>
                  <w:r w:rsidRPr="00436F3C">
                    <w:rPr>
                      <w:rFonts w:ascii="Arial" w:eastAsia="Times New Roman" w:hAnsi="Arial" w:cs="Arial"/>
                    </w:rPr>
                    <w:t>Make initial engagement with prospects and have regular engagement with applicants to guide them through the recruitment process</w:t>
                  </w:r>
                  <w:r w:rsidR="00436F3C" w:rsidRPr="00436F3C">
                    <w:rPr>
                      <w:rFonts w:ascii="Arial" w:eastAsia="Times New Roman" w:hAnsi="Arial" w:cs="Arial"/>
                    </w:rPr>
                    <w:t xml:space="preserve"> including application creation</w:t>
                  </w:r>
                  <w:r w:rsidRPr="00436F3C">
                    <w:rPr>
                      <w:rFonts w:ascii="Arial" w:eastAsia="Times New Roman" w:hAnsi="Arial" w:cs="Arial"/>
                    </w:rPr>
                    <w:t>.</w:t>
                  </w:r>
                </w:p>
                <w:p w14:paraId="04B1690D" w14:textId="39FDE988" w:rsidR="00B1218D" w:rsidRPr="00436F3C" w:rsidRDefault="00B1218D" w:rsidP="002951C7">
                  <w:pPr>
                    <w:widowControl w:val="0"/>
                    <w:numPr>
                      <w:ilvl w:val="0"/>
                      <w:numId w:val="1"/>
                    </w:numPr>
                    <w:autoSpaceDE w:val="0"/>
                    <w:autoSpaceDN w:val="0"/>
                    <w:adjustRightInd w:val="0"/>
                    <w:spacing w:after="0" w:line="240" w:lineRule="auto"/>
                    <w:rPr>
                      <w:rFonts w:ascii="Arial" w:eastAsia="Times New Roman" w:hAnsi="Arial" w:cs="Arial"/>
                    </w:rPr>
                  </w:pPr>
                  <w:r w:rsidRPr="00436F3C">
                    <w:rPr>
                      <w:rFonts w:ascii="Arial" w:eastAsia="Times New Roman" w:hAnsi="Arial" w:cs="Arial"/>
                    </w:rPr>
                    <w:t>Prepare recruits to join the CCC, including</w:t>
                  </w:r>
                  <w:r w:rsidR="00436F3C" w:rsidRPr="00436F3C">
                    <w:rPr>
                      <w:rFonts w:ascii="Arial" w:eastAsia="Times New Roman" w:hAnsi="Arial" w:cs="Arial"/>
                    </w:rPr>
                    <w:t xml:space="preserve"> implementing strategies for assuring recruits meet requirements for program specific p</w:t>
                  </w:r>
                  <w:r w:rsidRPr="00436F3C">
                    <w:rPr>
                      <w:rFonts w:ascii="Arial" w:eastAsia="Times New Roman" w:hAnsi="Arial" w:cs="Arial"/>
                    </w:rPr>
                    <w:t>ositions</w:t>
                  </w:r>
                  <w:r w:rsidR="00436F3C" w:rsidRPr="00436F3C">
                    <w:rPr>
                      <w:rFonts w:ascii="Arial" w:eastAsia="Times New Roman" w:hAnsi="Arial" w:cs="Arial"/>
                    </w:rPr>
                    <w:t xml:space="preserve"> such as fire, forestry, energy</w:t>
                  </w:r>
                  <w:r w:rsidRPr="00436F3C">
                    <w:rPr>
                      <w:rFonts w:ascii="Arial" w:eastAsia="Times New Roman" w:hAnsi="Arial" w:cs="Arial"/>
                    </w:rPr>
                    <w:t>.</w:t>
                  </w:r>
                </w:p>
                <w:p w14:paraId="15304B18" w14:textId="4B695FDA" w:rsidR="002951C7" w:rsidRPr="00436F3C" w:rsidRDefault="002951C7" w:rsidP="002951C7">
                  <w:pPr>
                    <w:widowControl w:val="0"/>
                    <w:numPr>
                      <w:ilvl w:val="0"/>
                      <w:numId w:val="1"/>
                    </w:numPr>
                    <w:autoSpaceDE w:val="0"/>
                    <w:autoSpaceDN w:val="0"/>
                    <w:adjustRightInd w:val="0"/>
                    <w:spacing w:after="0" w:line="240" w:lineRule="auto"/>
                    <w:rPr>
                      <w:rFonts w:ascii="Arial" w:eastAsia="Times New Roman" w:hAnsi="Arial" w:cs="Arial"/>
                    </w:rPr>
                  </w:pPr>
                  <w:r w:rsidRPr="00436F3C">
                    <w:rPr>
                      <w:rFonts w:ascii="Arial" w:eastAsia="Times New Roman" w:hAnsi="Arial" w:cs="Arial"/>
                    </w:rPr>
                    <w:t>Document prospect and recruit engagement activity</w:t>
                  </w:r>
                  <w:r w:rsidR="00FA26F3">
                    <w:rPr>
                      <w:rFonts w:ascii="Arial" w:eastAsia="Times New Roman" w:hAnsi="Arial" w:cs="Arial"/>
                    </w:rPr>
                    <w:t>.</w:t>
                  </w:r>
                </w:p>
                <w:p w14:paraId="35ECC737" w14:textId="1F52D9DA" w:rsidR="00D65CAC" w:rsidRPr="00436F3C" w:rsidRDefault="00D65CAC" w:rsidP="002951C7">
                  <w:pPr>
                    <w:widowControl w:val="0"/>
                    <w:numPr>
                      <w:ilvl w:val="0"/>
                      <w:numId w:val="1"/>
                    </w:numPr>
                    <w:autoSpaceDE w:val="0"/>
                    <w:autoSpaceDN w:val="0"/>
                    <w:adjustRightInd w:val="0"/>
                    <w:spacing w:after="0" w:line="240" w:lineRule="auto"/>
                    <w:rPr>
                      <w:rFonts w:ascii="Arial" w:eastAsia="Times New Roman" w:hAnsi="Arial" w:cs="Arial"/>
                    </w:rPr>
                  </w:pPr>
                  <w:r w:rsidRPr="00436F3C">
                    <w:rPr>
                      <w:rFonts w:ascii="Arial" w:hAnsi="Arial" w:cs="Arial"/>
                    </w:rPr>
                    <w:t xml:space="preserve">Under guidance, analyze database entries in customer relationship management software and other tools to prepare complex recruitment reports for CORE managers and CCC </w:t>
                  </w:r>
                  <w:r w:rsidR="00136D82" w:rsidRPr="00436F3C">
                    <w:rPr>
                      <w:rFonts w:ascii="Arial" w:hAnsi="Arial" w:cs="Arial"/>
                    </w:rPr>
                    <w:t>D</w:t>
                  </w:r>
                  <w:r w:rsidRPr="00436F3C">
                    <w:rPr>
                      <w:rFonts w:ascii="Arial" w:hAnsi="Arial" w:cs="Arial"/>
                    </w:rPr>
                    <w:t xml:space="preserve">istrict </w:t>
                  </w:r>
                  <w:r w:rsidR="00136D82" w:rsidRPr="00436F3C">
                    <w:rPr>
                      <w:rFonts w:ascii="Arial" w:hAnsi="Arial" w:cs="Arial"/>
                    </w:rPr>
                    <w:t>D</w:t>
                  </w:r>
                  <w:r w:rsidRPr="00436F3C">
                    <w:rPr>
                      <w:rFonts w:ascii="Arial" w:hAnsi="Arial" w:cs="Arial"/>
                    </w:rPr>
                    <w:t>irectors.</w:t>
                  </w:r>
                </w:p>
                <w:p w14:paraId="0138038C" w14:textId="706D4E03" w:rsidR="00267C3A" w:rsidRPr="00436F3C" w:rsidRDefault="00690A35" w:rsidP="002951C7">
                  <w:pPr>
                    <w:widowControl w:val="0"/>
                    <w:numPr>
                      <w:ilvl w:val="0"/>
                      <w:numId w:val="1"/>
                    </w:numPr>
                    <w:autoSpaceDE w:val="0"/>
                    <w:autoSpaceDN w:val="0"/>
                    <w:adjustRightInd w:val="0"/>
                    <w:spacing w:after="0" w:line="240" w:lineRule="auto"/>
                    <w:rPr>
                      <w:rFonts w:ascii="Arial" w:eastAsia="Times New Roman" w:hAnsi="Arial" w:cs="Arial"/>
                    </w:rPr>
                  </w:pPr>
                  <w:r w:rsidRPr="00436F3C">
                    <w:rPr>
                      <w:rFonts w:ascii="Arial" w:eastAsia="Times New Roman" w:hAnsi="Arial" w:cs="Arial"/>
                    </w:rPr>
                    <w:t xml:space="preserve">In conjunction with the </w:t>
                  </w:r>
                  <w:r w:rsidR="005A3148">
                    <w:rPr>
                      <w:rFonts w:ascii="Arial" w:eastAsia="Times New Roman" w:hAnsi="Arial" w:cs="Arial"/>
                    </w:rPr>
                    <w:t>CORE</w:t>
                  </w:r>
                  <w:r w:rsidRPr="00436F3C">
                    <w:rPr>
                      <w:rFonts w:ascii="Arial" w:eastAsia="Times New Roman" w:hAnsi="Arial" w:cs="Arial"/>
                    </w:rPr>
                    <w:t xml:space="preserve"> Manager, r</w:t>
                  </w:r>
                  <w:r w:rsidR="00267C3A" w:rsidRPr="00436F3C">
                    <w:rPr>
                      <w:rFonts w:ascii="Arial" w:eastAsia="Times New Roman" w:hAnsi="Arial" w:cs="Arial"/>
                    </w:rPr>
                    <w:t>esearch and apply principles, practices and trends of youth recruitment and incorporate them into CCC practice.</w:t>
                  </w:r>
                </w:p>
                <w:p w14:paraId="3CF12399" w14:textId="371AF23A" w:rsidR="00C0054D" w:rsidRPr="00436F3C" w:rsidRDefault="00C0054D" w:rsidP="002951C7">
                  <w:pPr>
                    <w:widowControl w:val="0"/>
                    <w:numPr>
                      <w:ilvl w:val="0"/>
                      <w:numId w:val="1"/>
                    </w:numPr>
                    <w:autoSpaceDE w:val="0"/>
                    <w:autoSpaceDN w:val="0"/>
                    <w:adjustRightInd w:val="0"/>
                    <w:spacing w:after="0" w:line="240" w:lineRule="auto"/>
                    <w:rPr>
                      <w:rFonts w:ascii="Arial" w:eastAsia="Times New Roman" w:hAnsi="Arial" w:cs="Arial"/>
                    </w:rPr>
                  </w:pPr>
                  <w:r w:rsidRPr="00436F3C">
                    <w:rPr>
                      <w:rFonts w:ascii="Arial" w:eastAsia="Times New Roman" w:hAnsi="Arial" w:cs="Arial"/>
                    </w:rPr>
                    <w:t>Engage with applicants using call, email, and text</w:t>
                  </w:r>
                  <w:r w:rsidR="00FA26F3">
                    <w:rPr>
                      <w:rFonts w:ascii="Arial" w:eastAsia="Times New Roman" w:hAnsi="Arial" w:cs="Arial"/>
                    </w:rPr>
                    <w:t>.</w:t>
                  </w:r>
                </w:p>
                <w:p w14:paraId="4C99E18C" w14:textId="466E8A0E" w:rsidR="008879F8" w:rsidRPr="00436F3C" w:rsidRDefault="008879F8" w:rsidP="002951C7">
                  <w:pPr>
                    <w:widowControl w:val="0"/>
                    <w:numPr>
                      <w:ilvl w:val="0"/>
                      <w:numId w:val="1"/>
                    </w:numPr>
                    <w:autoSpaceDE w:val="0"/>
                    <w:autoSpaceDN w:val="0"/>
                    <w:adjustRightInd w:val="0"/>
                    <w:spacing w:after="0" w:line="240" w:lineRule="auto"/>
                    <w:rPr>
                      <w:rFonts w:ascii="Arial" w:eastAsia="Times New Roman" w:hAnsi="Arial" w:cs="Arial"/>
                    </w:rPr>
                  </w:pPr>
                  <w:r w:rsidRPr="00436F3C">
                    <w:rPr>
                      <w:rFonts w:ascii="Arial" w:eastAsia="Times New Roman" w:hAnsi="Arial" w:cs="Arial"/>
                    </w:rPr>
                    <w:t>Host and/or attend online information sessions.</w:t>
                  </w:r>
                </w:p>
                <w:p w14:paraId="3F10172F" w14:textId="6210BE4C" w:rsidR="00C0054D" w:rsidRPr="00436F3C" w:rsidRDefault="00C0054D" w:rsidP="00C0054D">
                  <w:pPr>
                    <w:widowControl w:val="0"/>
                    <w:numPr>
                      <w:ilvl w:val="0"/>
                      <w:numId w:val="1"/>
                    </w:numPr>
                    <w:autoSpaceDE w:val="0"/>
                    <w:autoSpaceDN w:val="0"/>
                    <w:adjustRightInd w:val="0"/>
                    <w:spacing w:after="0" w:line="240" w:lineRule="auto"/>
                    <w:rPr>
                      <w:rFonts w:ascii="Arial" w:eastAsia="Times New Roman" w:hAnsi="Arial" w:cs="Arial"/>
                    </w:rPr>
                  </w:pPr>
                  <w:r w:rsidRPr="00436F3C">
                    <w:rPr>
                      <w:rFonts w:ascii="Arial" w:eastAsia="Times New Roman" w:hAnsi="Arial" w:cs="Arial"/>
                    </w:rPr>
                    <w:t xml:space="preserve">Present information sessions to new applicants, conduct interviews In-person or using a video call application. </w:t>
                  </w:r>
                </w:p>
                <w:p w14:paraId="01427FDA" w14:textId="00EF80D6" w:rsidR="002951C7" w:rsidRPr="00436F3C" w:rsidRDefault="00A85C2C" w:rsidP="002951C7">
                  <w:pPr>
                    <w:widowControl w:val="0"/>
                    <w:numPr>
                      <w:ilvl w:val="0"/>
                      <w:numId w:val="1"/>
                    </w:numPr>
                    <w:tabs>
                      <w:tab w:val="clear" w:pos="360"/>
                    </w:tabs>
                    <w:autoSpaceDE w:val="0"/>
                    <w:autoSpaceDN w:val="0"/>
                    <w:adjustRightInd w:val="0"/>
                    <w:spacing w:after="0" w:line="240" w:lineRule="auto"/>
                    <w:rPr>
                      <w:rFonts w:ascii="Arial" w:eastAsia="Times New Roman" w:hAnsi="Arial" w:cs="Arial"/>
                    </w:rPr>
                  </w:pPr>
                  <w:r w:rsidRPr="00436F3C">
                    <w:rPr>
                      <w:rFonts w:ascii="Arial" w:eastAsia="Times New Roman" w:hAnsi="Arial" w:cs="Arial"/>
                    </w:rPr>
                    <w:t xml:space="preserve">Schedule and present the CCC program to </w:t>
                  </w:r>
                  <w:r w:rsidR="007E0F9A" w:rsidRPr="00436F3C">
                    <w:rPr>
                      <w:rFonts w:ascii="Arial" w:eastAsia="Times New Roman" w:hAnsi="Arial" w:cs="Arial"/>
                    </w:rPr>
                    <w:t>groups of individuals</w:t>
                  </w:r>
                  <w:r w:rsidRPr="00436F3C">
                    <w:rPr>
                      <w:rFonts w:ascii="Arial" w:eastAsia="Times New Roman" w:hAnsi="Arial" w:cs="Arial"/>
                    </w:rPr>
                    <w:t xml:space="preserve"> age</w:t>
                  </w:r>
                  <w:r w:rsidR="007E0F9A" w:rsidRPr="00436F3C">
                    <w:rPr>
                      <w:rFonts w:ascii="Arial" w:eastAsia="Times New Roman" w:hAnsi="Arial" w:cs="Arial"/>
                    </w:rPr>
                    <w:t>s 18-25</w:t>
                  </w:r>
                  <w:r w:rsidR="00FA26F3">
                    <w:rPr>
                      <w:rFonts w:ascii="Arial" w:eastAsia="Times New Roman" w:hAnsi="Arial" w:cs="Arial"/>
                    </w:rPr>
                    <w:t>.</w:t>
                  </w:r>
                </w:p>
                <w:p w14:paraId="5828082A" w14:textId="77777777" w:rsidR="00BD1F55" w:rsidRPr="00436F3C" w:rsidRDefault="00B1218D" w:rsidP="009436FB">
                  <w:pPr>
                    <w:pStyle w:val="ListParagraph"/>
                    <w:widowControl w:val="0"/>
                    <w:numPr>
                      <w:ilvl w:val="0"/>
                      <w:numId w:val="5"/>
                    </w:numPr>
                    <w:autoSpaceDE w:val="0"/>
                    <w:autoSpaceDN w:val="0"/>
                    <w:adjustRightInd w:val="0"/>
                    <w:spacing w:after="0" w:line="240" w:lineRule="auto"/>
                    <w:rPr>
                      <w:rFonts w:ascii="Arial" w:eastAsia="Times New Roman" w:hAnsi="Arial" w:cs="Arial"/>
                    </w:rPr>
                  </w:pPr>
                  <w:r w:rsidRPr="00436F3C">
                    <w:rPr>
                      <w:rFonts w:ascii="Arial" w:eastAsia="Times New Roman" w:hAnsi="Arial" w:cs="Arial"/>
                    </w:rPr>
                    <w:t>Advise managers when concerns arise with an individual recruit with a background check concern or a request for an advance pre-enrollment physical.</w:t>
                  </w:r>
                </w:p>
                <w:p w14:paraId="14DCE74C" w14:textId="77777777" w:rsidR="00D9282E" w:rsidRDefault="00D9282E" w:rsidP="009436FB">
                  <w:pPr>
                    <w:pStyle w:val="ListParagraph"/>
                    <w:widowControl w:val="0"/>
                    <w:numPr>
                      <w:ilvl w:val="0"/>
                      <w:numId w:val="5"/>
                    </w:numPr>
                    <w:autoSpaceDE w:val="0"/>
                    <w:autoSpaceDN w:val="0"/>
                    <w:adjustRightInd w:val="0"/>
                    <w:spacing w:after="0" w:line="240" w:lineRule="auto"/>
                    <w:rPr>
                      <w:rFonts w:ascii="Arial" w:eastAsia="Times New Roman" w:hAnsi="Arial" w:cs="Arial"/>
                    </w:rPr>
                  </w:pPr>
                  <w:r w:rsidRPr="00436F3C">
                    <w:rPr>
                      <w:rFonts w:ascii="Arial" w:eastAsia="Times New Roman" w:hAnsi="Arial" w:cs="Arial"/>
                    </w:rPr>
                    <w:t xml:space="preserve">Evaluate recent recruitment activities for overall effectiveness and make recommendations to the </w:t>
                  </w:r>
                  <w:r w:rsidR="005A3148">
                    <w:rPr>
                      <w:rFonts w:ascii="Arial" w:eastAsia="Times New Roman" w:hAnsi="Arial" w:cs="Arial"/>
                    </w:rPr>
                    <w:t>CORE</w:t>
                  </w:r>
                  <w:r w:rsidRPr="00436F3C">
                    <w:rPr>
                      <w:rFonts w:ascii="Arial" w:eastAsia="Times New Roman" w:hAnsi="Arial" w:cs="Arial"/>
                    </w:rPr>
                    <w:t xml:space="preserve"> Manager for improvements.</w:t>
                  </w:r>
                </w:p>
                <w:p w14:paraId="1CEB8646" w14:textId="44F28AFF" w:rsidR="00E5278B" w:rsidRPr="00436F3C" w:rsidRDefault="00E5278B" w:rsidP="00360DA7">
                  <w:pPr>
                    <w:pStyle w:val="ListParagraph"/>
                    <w:widowControl w:val="0"/>
                    <w:autoSpaceDE w:val="0"/>
                    <w:autoSpaceDN w:val="0"/>
                    <w:adjustRightInd w:val="0"/>
                    <w:spacing w:after="0" w:line="240" w:lineRule="auto"/>
                    <w:ind w:left="360"/>
                    <w:rPr>
                      <w:rFonts w:ascii="Arial" w:eastAsia="Times New Roman" w:hAnsi="Arial" w:cs="Arial"/>
                    </w:rPr>
                  </w:pPr>
                </w:p>
              </w:tc>
            </w:tr>
            <w:tr w:rsidR="001E293B" w:rsidRPr="003C7725" w14:paraId="6E1BA096" w14:textId="77777777" w:rsidTr="00A50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val="155"/>
              </w:trPr>
              <w:tc>
                <w:tcPr>
                  <w:tcW w:w="1170" w:type="dxa"/>
                  <w:gridSpan w:val="2"/>
                </w:tcPr>
                <w:p w14:paraId="79DBA86A" w14:textId="2B8C6B88" w:rsidR="001E293B" w:rsidRDefault="001E2048" w:rsidP="003C7725">
                  <w:pPr>
                    <w:widowControl w:val="0"/>
                    <w:autoSpaceDE w:val="0"/>
                    <w:autoSpaceDN w:val="0"/>
                    <w:adjustRightInd w:val="0"/>
                    <w:spacing w:before="60" w:after="60" w:line="240" w:lineRule="auto"/>
                    <w:jc w:val="center"/>
                    <w:rPr>
                      <w:rFonts w:ascii="Arial" w:eastAsia="Times New Roman" w:hAnsi="Arial" w:cs="Arial"/>
                    </w:rPr>
                  </w:pPr>
                  <w:r>
                    <w:rPr>
                      <w:rFonts w:ascii="Arial" w:eastAsia="Times New Roman" w:hAnsi="Arial" w:cs="Arial"/>
                    </w:rPr>
                    <w:t>20</w:t>
                  </w:r>
                  <w:r w:rsidR="001E293B">
                    <w:rPr>
                      <w:rFonts w:ascii="Arial" w:eastAsia="Times New Roman" w:hAnsi="Arial" w:cs="Arial"/>
                    </w:rPr>
                    <w:t>%</w:t>
                  </w:r>
                </w:p>
              </w:tc>
              <w:tc>
                <w:tcPr>
                  <w:tcW w:w="9159" w:type="dxa"/>
                  <w:gridSpan w:val="3"/>
                </w:tcPr>
                <w:p w14:paraId="3104E410" w14:textId="77777777" w:rsidR="001E293B" w:rsidRDefault="001E293B" w:rsidP="001E293B">
                  <w:pPr>
                    <w:spacing w:before="60" w:after="0" w:line="240" w:lineRule="auto"/>
                    <w:rPr>
                      <w:rFonts w:ascii="Arial" w:eastAsia="Times New Roman" w:hAnsi="Arial" w:cs="Arial"/>
                      <w:b/>
                      <w:bCs/>
                    </w:rPr>
                  </w:pPr>
                  <w:r w:rsidRPr="00C574B6">
                    <w:rPr>
                      <w:rFonts w:ascii="Arial" w:eastAsia="Times New Roman" w:hAnsi="Arial" w:cs="Arial"/>
                      <w:b/>
                      <w:bCs/>
                    </w:rPr>
                    <w:t>Quality Assurance</w:t>
                  </w:r>
                </w:p>
                <w:p w14:paraId="63FBEFF7" w14:textId="75687A3F" w:rsidR="001E293B" w:rsidRDefault="001E293B" w:rsidP="001E293B">
                  <w:pPr>
                    <w:pStyle w:val="ListParagraph"/>
                    <w:numPr>
                      <w:ilvl w:val="0"/>
                      <w:numId w:val="5"/>
                    </w:numPr>
                    <w:spacing w:before="60" w:after="0" w:line="240" w:lineRule="auto"/>
                    <w:rPr>
                      <w:rFonts w:ascii="Arial" w:eastAsia="Times New Roman" w:hAnsi="Arial" w:cs="Arial"/>
                    </w:rPr>
                  </w:pPr>
                  <w:r w:rsidRPr="00AA7DA3">
                    <w:rPr>
                      <w:rFonts w:ascii="Arial" w:eastAsia="Times New Roman" w:hAnsi="Arial" w:cs="Arial"/>
                    </w:rPr>
                    <w:t>Monitor</w:t>
                  </w:r>
                  <w:r>
                    <w:rPr>
                      <w:rFonts w:ascii="Arial" w:eastAsia="Times New Roman" w:hAnsi="Arial" w:cs="Arial"/>
                    </w:rPr>
                    <w:t xml:space="preserve"> records in </w:t>
                  </w:r>
                  <w:r w:rsidR="00436F3C">
                    <w:rPr>
                      <w:rFonts w:ascii="Arial" w:eastAsia="Times New Roman" w:hAnsi="Arial" w:cs="Arial"/>
                    </w:rPr>
                    <w:t>Salesforce</w:t>
                  </w:r>
                  <w:r>
                    <w:rPr>
                      <w:rFonts w:ascii="Arial" w:eastAsia="Times New Roman" w:hAnsi="Arial" w:cs="Arial"/>
                    </w:rPr>
                    <w:t xml:space="preserve"> for </w:t>
                  </w:r>
                  <w:r w:rsidR="00436F3C">
                    <w:rPr>
                      <w:rFonts w:ascii="Arial" w:eastAsia="Times New Roman" w:hAnsi="Arial" w:cs="Arial"/>
                    </w:rPr>
                    <w:t>gaps in service levels, including</w:t>
                  </w:r>
                  <w:r>
                    <w:rPr>
                      <w:rFonts w:ascii="Arial" w:eastAsia="Times New Roman" w:hAnsi="Arial" w:cs="Arial"/>
                    </w:rPr>
                    <w:t xml:space="preserve"> continued weekly engagement, use of </w:t>
                  </w:r>
                  <w:r w:rsidR="00322D6A">
                    <w:rPr>
                      <w:rFonts w:ascii="Arial" w:eastAsia="Times New Roman" w:hAnsi="Arial" w:cs="Arial"/>
                    </w:rPr>
                    <w:t>a</w:t>
                  </w:r>
                  <w:r>
                    <w:rPr>
                      <w:rFonts w:ascii="Arial" w:eastAsia="Times New Roman" w:hAnsi="Arial" w:cs="Arial"/>
                    </w:rPr>
                    <w:t xml:space="preserve"> variety </w:t>
                  </w:r>
                  <w:r w:rsidR="00322D6A">
                    <w:rPr>
                      <w:rFonts w:ascii="Arial" w:eastAsia="Times New Roman" w:hAnsi="Arial" w:cs="Arial"/>
                    </w:rPr>
                    <w:t xml:space="preserve">of </w:t>
                  </w:r>
                  <w:r>
                    <w:rPr>
                      <w:rFonts w:ascii="Arial" w:eastAsia="Times New Roman" w:hAnsi="Arial" w:cs="Arial"/>
                    </w:rPr>
                    <w:t>contact methods: call, email, and text.</w:t>
                  </w:r>
                </w:p>
                <w:p w14:paraId="5331BF1B" w14:textId="2BA6145F" w:rsidR="001E293B" w:rsidRDefault="001E293B" w:rsidP="001E293B">
                  <w:pPr>
                    <w:pStyle w:val="ListParagraph"/>
                    <w:numPr>
                      <w:ilvl w:val="0"/>
                      <w:numId w:val="5"/>
                    </w:numPr>
                    <w:spacing w:before="60" w:after="0" w:line="240" w:lineRule="auto"/>
                    <w:rPr>
                      <w:rFonts w:ascii="Arial" w:eastAsia="Times New Roman" w:hAnsi="Arial" w:cs="Arial"/>
                    </w:rPr>
                  </w:pPr>
                  <w:r>
                    <w:rPr>
                      <w:rFonts w:ascii="Arial" w:eastAsia="Times New Roman" w:hAnsi="Arial" w:cs="Arial"/>
                    </w:rPr>
                    <w:t>Analyze engagement with applicants- providing guidance, mentorship, and training as needed, to boost effectiveness.</w:t>
                  </w:r>
                </w:p>
                <w:p w14:paraId="367D499F" w14:textId="1DB2BD22" w:rsidR="001E293B" w:rsidRDefault="001E293B" w:rsidP="001E293B">
                  <w:pPr>
                    <w:pStyle w:val="ListParagraph"/>
                    <w:numPr>
                      <w:ilvl w:val="0"/>
                      <w:numId w:val="5"/>
                    </w:numPr>
                    <w:spacing w:before="60" w:after="0" w:line="240" w:lineRule="auto"/>
                    <w:rPr>
                      <w:rFonts w:ascii="Arial" w:eastAsia="Times New Roman" w:hAnsi="Arial" w:cs="Arial"/>
                    </w:rPr>
                  </w:pPr>
                  <w:r>
                    <w:rPr>
                      <w:rFonts w:ascii="Arial" w:eastAsia="Times New Roman" w:hAnsi="Arial" w:cs="Arial"/>
                    </w:rPr>
                    <w:t xml:space="preserve">Analyze </w:t>
                  </w:r>
                  <w:r w:rsidR="00436F3C">
                    <w:rPr>
                      <w:rFonts w:ascii="Arial" w:eastAsia="Times New Roman" w:hAnsi="Arial" w:cs="Arial"/>
                    </w:rPr>
                    <w:t>Salesforce record</w:t>
                  </w:r>
                  <w:r>
                    <w:rPr>
                      <w:rFonts w:ascii="Arial" w:eastAsia="Times New Roman" w:hAnsi="Arial" w:cs="Arial"/>
                    </w:rPr>
                    <w:t xml:space="preserve"> data</w:t>
                  </w:r>
                  <w:r w:rsidR="00436F3C">
                    <w:rPr>
                      <w:rFonts w:ascii="Arial" w:eastAsia="Times New Roman" w:hAnsi="Arial" w:cs="Arial"/>
                    </w:rPr>
                    <w:t xml:space="preserve"> and reports</w:t>
                  </w:r>
                  <w:r>
                    <w:rPr>
                      <w:rFonts w:ascii="Arial" w:eastAsia="Times New Roman" w:hAnsi="Arial" w:cs="Arial"/>
                    </w:rPr>
                    <w:t xml:space="preserve"> for strategically </w:t>
                  </w:r>
                  <w:r w:rsidR="00436F3C">
                    <w:rPr>
                      <w:rFonts w:ascii="Arial" w:eastAsia="Times New Roman" w:hAnsi="Arial" w:cs="Arial"/>
                    </w:rPr>
                    <w:t xml:space="preserve">reaching recruits from targeted segments; emphasizing </w:t>
                  </w:r>
                  <w:r>
                    <w:rPr>
                      <w:rFonts w:ascii="Arial" w:eastAsia="Times New Roman" w:hAnsi="Arial" w:cs="Arial"/>
                    </w:rPr>
                    <w:t xml:space="preserve">enrollment </w:t>
                  </w:r>
                  <w:r w:rsidR="00436F3C">
                    <w:rPr>
                      <w:rFonts w:ascii="Arial" w:eastAsia="Times New Roman" w:hAnsi="Arial" w:cs="Arial"/>
                    </w:rPr>
                    <w:t xml:space="preserve">funnel completion </w:t>
                  </w:r>
                  <w:r>
                    <w:rPr>
                      <w:rFonts w:ascii="Arial" w:eastAsia="Times New Roman" w:hAnsi="Arial" w:cs="Arial"/>
                    </w:rPr>
                    <w:t>and follow up</w:t>
                  </w:r>
                  <w:r w:rsidR="005A3148">
                    <w:rPr>
                      <w:rFonts w:ascii="Arial" w:eastAsia="Times New Roman" w:hAnsi="Arial" w:cs="Arial"/>
                    </w:rPr>
                    <w:t>.</w:t>
                  </w:r>
                </w:p>
                <w:p w14:paraId="7F7E384B" w14:textId="6D0E7713" w:rsidR="001E293B" w:rsidRDefault="001E293B" w:rsidP="001E293B">
                  <w:pPr>
                    <w:pStyle w:val="ListParagraph"/>
                    <w:numPr>
                      <w:ilvl w:val="0"/>
                      <w:numId w:val="5"/>
                    </w:numPr>
                    <w:spacing w:before="60" w:after="0" w:line="240" w:lineRule="auto"/>
                    <w:rPr>
                      <w:rFonts w:ascii="Arial" w:eastAsia="Times New Roman" w:hAnsi="Arial" w:cs="Arial"/>
                    </w:rPr>
                  </w:pPr>
                  <w:r w:rsidRPr="00626CD6">
                    <w:rPr>
                      <w:rFonts w:ascii="Arial" w:eastAsia="Times New Roman" w:hAnsi="Arial" w:cs="Arial"/>
                    </w:rPr>
                    <w:t>Monitor applicant documents are saved correctly to the appropriate drive and to the recruit’s application</w:t>
                  </w:r>
                  <w:r>
                    <w:rPr>
                      <w:rFonts w:ascii="Arial" w:eastAsia="Times New Roman" w:hAnsi="Arial" w:cs="Arial"/>
                    </w:rPr>
                    <w:t>.</w:t>
                  </w:r>
                </w:p>
                <w:p w14:paraId="284285CA" w14:textId="5EFAF6CE" w:rsidR="001E293B" w:rsidRDefault="001E293B" w:rsidP="001E293B">
                  <w:pPr>
                    <w:pStyle w:val="ListParagraph"/>
                    <w:numPr>
                      <w:ilvl w:val="0"/>
                      <w:numId w:val="5"/>
                    </w:numPr>
                    <w:spacing w:before="60" w:after="0" w:line="240" w:lineRule="auto"/>
                    <w:rPr>
                      <w:rFonts w:ascii="Arial" w:eastAsia="Times New Roman" w:hAnsi="Arial" w:cs="Arial"/>
                    </w:rPr>
                  </w:pPr>
                  <w:r>
                    <w:rPr>
                      <w:rFonts w:ascii="Arial" w:eastAsia="Times New Roman" w:hAnsi="Arial" w:cs="Arial"/>
                    </w:rPr>
                    <w:t>Check applicant record</w:t>
                  </w:r>
                  <w:r w:rsidR="003B6643">
                    <w:rPr>
                      <w:rFonts w:ascii="Arial" w:eastAsia="Times New Roman" w:hAnsi="Arial" w:cs="Arial"/>
                    </w:rPr>
                    <w:t>s</w:t>
                  </w:r>
                  <w:r>
                    <w:rPr>
                      <w:rFonts w:ascii="Arial" w:eastAsia="Times New Roman" w:hAnsi="Arial" w:cs="Arial"/>
                    </w:rPr>
                    <w:t xml:space="preserve"> for </w:t>
                  </w:r>
                  <w:r w:rsidRPr="005D57B5">
                    <w:rPr>
                      <w:rFonts w:ascii="Arial" w:eastAsia="Times New Roman" w:hAnsi="Arial" w:cs="Arial"/>
                    </w:rPr>
                    <w:t xml:space="preserve">detailed activity engagement </w:t>
                  </w:r>
                  <w:r w:rsidR="003B6643">
                    <w:rPr>
                      <w:rFonts w:ascii="Arial" w:eastAsia="Times New Roman" w:hAnsi="Arial" w:cs="Arial"/>
                    </w:rPr>
                    <w:t>from recruiters</w:t>
                  </w:r>
                  <w:r w:rsidR="005A3148">
                    <w:rPr>
                      <w:rFonts w:ascii="Arial" w:eastAsia="Times New Roman" w:hAnsi="Arial" w:cs="Arial"/>
                    </w:rPr>
                    <w:t>.</w:t>
                  </w:r>
                </w:p>
                <w:p w14:paraId="1B1369A1" w14:textId="7AE3296B" w:rsidR="001E293B" w:rsidRPr="00C55A60" w:rsidRDefault="001E293B" w:rsidP="001E293B">
                  <w:pPr>
                    <w:pStyle w:val="ListParagraph"/>
                    <w:numPr>
                      <w:ilvl w:val="0"/>
                      <w:numId w:val="5"/>
                    </w:numPr>
                    <w:spacing w:before="60" w:after="0" w:line="240" w:lineRule="auto"/>
                    <w:rPr>
                      <w:rFonts w:ascii="Arial" w:eastAsia="Times New Roman" w:hAnsi="Arial" w:cs="Arial"/>
                    </w:rPr>
                  </w:pPr>
                  <w:r w:rsidRPr="005D57B5">
                    <w:rPr>
                      <w:rFonts w:ascii="Arial" w:eastAsia="Times New Roman" w:hAnsi="Arial" w:cs="Arial"/>
                    </w:rPr>
                    <w:t xml:space="preserve">Review </w:t>
                  </w:r>
                  <w:r w:rsidR="00322D6A">
                    <w:rPr>
                      <w:rFonts w:ascii="Arial" w:eastAsia="Times New Roman" w:hAnsi="Arial" w:cs="Arial"/>
                    </w:rPr>
                    <w:t>Salesforce</w:t>
                  </w:r>
                  <w:r w:rsidRPr="005D57B5">
                    <w:rPr>
                      <w:rFonts w:ascii="Arial" w:eastAsia="Times New Roman" w:hAnsi="Arial" w:cs="Arial"/>
                    </w:rPr>
                    <w:t xml:space="preserve"> reports to check for completeness of </w:t>
                  </w:r>
                  <w:r>
                    <w:rPr>
                      <w:rFonts w:ascii="Arial" w:eastAsia="Times New Roman" w:hAnsi="Arial" w:cs="Arial"/>
                    </w:rPr>
                    <w:t>each</w:t>
                  </w:r>
                  <w:r w:rsidRPr="005D57B5">
                    <w:rPr>
                      <w:rFonts w:ascii="Arial" w:eastAsia="Times New Roman" w:hAnsi="Arial" w:cs="Arial"/>
                    </w:rPr>
                    <w:t xml:space="preserve"> applicant record</w:t>
                  </w:r>
                  <w:r>
                    <w:rPr>
                      <w:rFonts w:ascii="Arial" w:eastAsia="Times New Roman" w:hAnsi="Arial" w:cs="Arial"/>
                    </w:rPr>
                    <w:t>. Alert recruiter and managers when a record is not complete.</w:t>
                  </w:r>
                </w:p>
                <w:p w14:paraId="7B20B71A" w14:textId="77777777" w:rsidR="001E293B" w:rsidRDefault="001E293B" w:rsidP="001E293B">
                  <w:pPr>
                    <w:widowControl w:val="0"/>
                    <w:numPr>
                      <w:ilvl w:val="0"/>
                      <w:numId w:val="1"/>
                    </w:num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Alert recruiters within the zone and managers of enrollment processing and prospect engagement deficiencies and backlogs, resolve the backlogs. </w:t>
                  </w:r>
                </w:p>
                <w:p w14:paraId="7AD8E6D0" w14:textId="024687DA" w:rsidR="00E5278B" w:rsidRPr="001E293B" w:rsidRDefault="00E5278B" w:rsidP="00360DA7">
                  <w:pPr>
                    <w:widowControl w:val="0"/>
                    <w:autoSpaceDE w:val="0"/>
                    <w:autoSpaceDN w:val="0"/>
                    <w:adjustRightInd w:val="0"/>
                    <w:spacing w:after="0" w:line="240" w:lineRule="auto"/>
                    <w:ind w:left="360"/>
                    <w:rPr>
                      <w:rFonts w:ascii="Arial" w:eastAsia="Times New Roman" w:hAnsi="Arial" w:cs="Arial"/>
                    </w:rPr>
                  </w:pPr>
                </w:p>
              </w:tc>
            </w:tr>
            <w:tr w:rsidR="00A504DD" w:rsidRPr="003C7725" w14:paraId="456AF888" w14:textId="77777777" w:rsidTr="00A50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val="155"/>
              </w:trPr>
              <w:tc>
                <w:tcPr>
                  <w:tcW w:w="1170" w:type="dxa"/>
                  <w:gridSpan w:val="2"/>
                </w:tcPr>
                <w:p w14:paraId="75EC4C8F" w14:textId="38690B03" w:rsidR="00A504DD" w:rsidRPr="003C7725" w:rsidRDefault="00A504DD" w:rsidP="003C7725">
                  <w:pPr>
                    <w:widowControl w:val="0"/>
                    <w:autoSpaceDE w:val="0"/>
                    <w:autoSpaceDN w:val="0"/>
                    <w:adjustRightInd w:val="0"/>
                    <w:spacing w:before="60" w:after="60" w:line="240" w:lineRule="auto"/>
                    <w:jc w:val="center"/>
                    <w:rPr>
                      <w:rFonts w:ascii="Arial" w:eastAsia="Times New Roman" w:hAnsi="Arial" w:cs="Arial"/>
                    </w:rPr>
                  </w:pPr>
                  <w:r>
                    <w:rPr>
                      <w:rFonts w:ascii="Arial" w:eastAsia="Times New Roman" w:hAnsi="Arial" w:cs="Arial"/>
                    </w:rPr>
                    <w:t>1</w:t>
                  </w:r>
                  <w:r w:rsidR="00770B23">
                    <w:rPr>
                      <w:rFonts w:ascii="Arial" w:eastAsia="Times New Roman" w:hAnsi="Arial" w:cs="Arial"/>
                    </w:rPr>
                    <w:t>0</w:t>
                  </w:r>
                  <w:r>
                    <w:rPr>
                      <w:rFonts w:ascii="Arial" w:eastAsia="Times New Roman" w:hAnsi="Arial" w:cs="Arial"/>
                    </w:rPr>
                    <w:t>%</w:t>
                  </w:r>
                </w:p>
              </w:tc>
              <w:tc>
                <w:tcPr>
                  <w:tcW w:w="9159" w:type="dxa"/>
                  <w:gridSpan w:val="3"/>
                </w:tcPr>
                <w:p w14:paraId="139AE3B8" w14:textId="5E0C5616" w:rsidR="00A504DD" w:rsidRDefault="002951C7" w:rsidP="003C7725">
                  <w:pPr>
                    <w:widowControl w:val="0"/>
                    <w:autoSpaceDE w:val="0"/>
                    <w:autoSpaceDN w:val="0"/>
                    <w:adjustRightInd w:val="0"/>
                    <w:spacing w:before="60" w:after="0" w:line="240" w:lineRule="auto"/>
                    <w:rPr>
                      <w:rFonts w:ascii="Arial" w:eastAsia="Times New Roman" w:hAnsi="Arial" w:cs="Arial"/>
                      <w:b/>
                    </w:rPr>
                  </w:pPr>
                  <w:r>
                    <w:rPr>
                      <w:rFonts w:ascii="Arial" w:eastAsia="Times New Roman" w:hAnsi="Arial" w:cs="Arial"/>
                      <w:b/>
                    </w:rPr>
                    <w:t>Stakeholder Engagement</w:t>
                  </w:r>
                </w:p>
                <w:p w14:paraId="69E9092D" w14:textId="59D5CE5C" w:rsidR="007E0F9A" w:rsidRDefault="007E0F9A" w:rsidP="00E4023C">
                  <w:pPr>
                    <w:widowControl w:val="0"/>
                    <w:numPr>
                      <w:ilvl w:val="0"/>
                      <w:numId w:val="3"/>
                    </w:num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Network with stakeholders who work with </w:t>
                  </w:r>
                  <w:r w:rsidR="00A07B57">
                    <w:rPr>
                      <w:rFonts w:ascii="Arial" w:eastAsia="Times New Roman" w:hAnsi="Arial" w:cs="Arial"/>
                    </w:rPr>
                    <w:t>CCC program</w:t>
                  </w:r>
                  <w:r>
                    <w:rPr>
                      <w:rFonts w:ascii="Arial" w:eastAsia="Times New Roman" w:hAnsi="Arial" w:cs="Arial"/>
                    </w:rPr>
                    <w:t xml:space="preserve"> target age group of 18-25 and military veterans up to age 29.</w:t>
                  </w:r>
                </w:p>
                <w:p w14:paraId="2FC5E32B" w14:textId="45061B85" w:rsidR="00914B04" w:rsidRDefault="007E0F9A" w:rsidP="00E4023C">
                  <w:pPr>
                    <w:widowControl w:val="0"/>
                    <w:numPr>
                      <w:ilvl w:val="0"/>
                      <w:numId w:val="3"/>
                    </w:num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Maintain </w:t>
                  </w:r>
                  <w:r w:rsidR="00914B04">
                    <w:rPr>
                      <w:rFonts w:ascii="Arial" w:eastAsia="Times New Roman" w:hAnsi="Arial" w:cs="Arial"/>
                    </w:rPr>
                    <w:t xml:space="preserve">contact with existing stakeholders and build up new partnerships in </w:t>
                  </w:r>
                  <w:r w:rsidR="008879F8">
                    <w:rPr>
                      <w:rFonts w:ascii="Arial" w:eastAsia="Times New Roman" w:hAnsi="Arial" w:cs="Arial"/>
                    </w:rPr>
                    <w:t>targeted</w:t>
                  </w:r>
                  <w:r w:rsidR="00914B04">
                    <w:rPr>
                      <w:rFonts w:ascii="Arial" w:eastAsia="Times New Roman" w:hAnsi="Arial" w:cs="Arial"/>
                    </w:rPr>
                    <w:t xml:space="preserve"> communit</w:t>
                  </w:r>
                  <w:r w:rsidR="008879F8">
                    <w:rPr>
                      <w:rFonts w:ascii="Arial" w:eastAsia="Times New Roman" w:hAnsi="Arial" w:cs="Arial"/>
                    </w:rPr>
                    <w:t>ies</w:t>
                  </w:r>
                  <w:r w:rsidR="00914B04">
                    <w:rPr>
                      <w:rFonts w:ascii="Arial" w:eastAsia="Times New Roman" w:hAnsi="Arial" w:cs="Arial"/>
                    </w:rPr>
                    <w:t>.</w:t>
                  </w:r>
                </w:p>
                <w:p w14:paraId="495BD7EE" w14:textId="1D5D325F" w:rsidR="00A504DD" w:rsidRDefault="00ED6721" w:rsidP="00ED6721">
                  <w:pPr>
                    <w:widowControl w:val="0"/>
                    <w:numPr>
                      <w:ilvl w:val="0"/>
                      <w:numId w:val="3"/>
                    </w:num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Track and log regular engagement in </w:t>
                  </w:r>
                  <w:r w:rsidR="00322D6A">
                    <w:rPr>
                      <w:rFonts w:ascii="Arial" w:eastAsia="Times New Roman" w:hAnsi="Arial" w:cs="Arial"/>
                    </w:rPr>
                    <w:t>Salesforce</w:t>
                  </w:r>
                  <w:r w:rsidR="00AF4BC2">
                    <w:rPr>
                      <w:rFonts w:ascii="Arial" w:eastAsia="Times New Roman" w:hAnsi="Arial" w:cs="Arial"/>
                    </w:rPr>
                    <w:t xml:space="preserve"> and other customer relationship management software and tools</w:t>
                  </w:r>
                  <w:r w:rsidR="004B4105">
                    <w:rPr>
                      <w:rFonts w:ascii="Arial" w:eastAsia="Times New Roman" w:hAnsi="Arial" w:cs="Arial"/>
                    </w:rPr>
                    <w:t>.</w:t>
                  </w:r>
                </w:p>
                <w:p w14:paraId="47FB3702" w14:textId="77777777" w:rsidR="004B4105" w:rsidRDefault="004B4105" w:rsidP="00ED6721">
                  <w:pPr>
                    <w:widowControl w:val="0"/>
                    <w:numPr>
                      <w:ilvl w:val="0"/>
                      <w:numId w:val="3"/>
                    </w:numPr>
                    <w:autoSpaceDE w:val="0"/>
                    <w:autoSpaceDN w:val="0"/>
                    <w:adjustRightInd w:val="0"/>
                    <w:spacing w:after="0" w:line="240" w:lineRule="auto"/>
                    <w:rPr>
                      <w:rFonts w:ascii="Arial" w:eastAsia="Times New Roman" w:hAnsi="Arial" w:cs="Arial"/>
                    </w:rPr>
                  </w:pPr>
                  <w:r>
                    <w:rPr>
                      <w:rFonts w:ascii="Arial" w:eastAsia="Times New Roman" w:hAnsi="Arial" w:cs="Arial"/>
                    </w:rPr>
                    <w:t>Attend events in person and virtual.</w:t>
                  </w:r>
                </w:p>
                <w:p w14:paraId="2D4B8646" w14:textId="760CC52E" w:rsidR="00E5278B" w:rsidRPr="003C7725" w:rsidRDefault="00E5278B" w:rsidP="00360DA7">
                  <w:pPr>
                    <w:widowControl w:val="0"/>
                    <w:autoSpaceDE w:val="0"/>
                    <w:autoSpaceDN w:val="0"/>
                    <w:adjustRightInd w:val="0"/>
                    <w:spacing w:after="0" w:line="240" w:lineRule="auto"/>
                    <w:ind w:left="360"/>
                    <w:rPr>
                      <w:rFonts w:ascii="Arial" w:eastAsia="Times New Roman" w:hAnsi="Arial" w:cs="Arial"/>
                    </w:rPr>
                  </w:pPr>
                </w:p>
              </w:tc>
            </w:tr>
            <w:tr w:rsidR="00CD00E8" w:rsidRPr="003C7725" w14:paraId="54B8E985" w14:textId="77777777" w:rsidTr="00A50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val="155"/>
              </w:trPr>
              <w:tc>
                <w:tcPr>
                  <w:tcW w:w="1170" w:type="dxa"/>
                  <w:gridSpan w:val="2"/>
                </w:tcPr>
                <w:p w14:paraId="63EE7DFD" w14:textId="34ED9D0C" w:rsidR="00CD00E8" w:rsidRDefault="00CD00E8" w:rsidP="003C7725">
                  <w:pPr>
                    <w:widowControl w:val="0"/>
                    <w:autoSpaceDE w:val="0"/>
                    <w:autoSpaceDN w:val="0"/>
                    <w:adjustRightInd w:val="0"/>
                    <w:spacing w:before="60" w:after="60" w:line="240" w:lineRule="auto"/>
                    <w:jc w:val="center"/>
                    <w:rPr>
                      <w:rFonts w:ascii="Arial" w:eastAsia="Times New Roman" w:hAnsi="Arial" w:cs="Arial"/>
                    </w:rPr>
                  </w:pPr>
                  <w:r>
                    <w:rPr>
                      <w:rFonts w:ascii="Arial" w:eastAsia="Times New Roman" w:hAnsi="Arial" w:cs="Arial"/>
                    </w:rPr>
                    <w:lastRenderedPageBreak/>
                    <w:t>5%</w:t>
                  </w:r>
                </w:p>
              </w:tc>
              <w:tc>
                <w:tcPr>
                  <w:tcW w:w="9159" w:type="dxa"/>
                  <w:gridSpan w:val="3"/>
                </w:tcPr>
                <w:p w14:paraId="72308B93" w14:textId="77777777" w:rsidR="00CD00E8" w:rsidRDefault="00CD00E8" w:rsidP="00CD00E8">
                  <w:pPr>
                    <w:widowControl w:val="0"/>
                    <w:autoSpaceDE w:val="0"/>
                    <w:autoSpaceDN w:val="0"/>
                    <w:adjustRightInd w:val="0"/>
                    <w:spacing w:before="60" w:after="0" w:line="240" w:lineRule="auto"/>
                    <w:rPr>
                      <w:rFonts w:ascii="Arial" w:eastAsia="Times New Roman" w:hAnsi="Arial" w:cs="Arial"/>
                      <w:b/>
                    </w:rPr>
                  </w:pPr>
                  <w:r>
                    <w:rPr>
                      <w:rFonts w:ascii="Arial" w:eastAsia="Times New Roman" w:hAnsi="Arial" w:cs="Arial"/>
                      <w:b/>
                    </w:rPr>
                    <w:t>Promote Diversity, Equity, and Inclusion</w:t>
                  </w:r>
                </w:p>
                <w:p w14:paraId="7EE4892C" w14:textId="77777777" w:rsidR="00CD00E8" w:rsidRPr="00360DA7" w:rsidRDefault="00CD00E8" w:rsidP="00CD00E8">
                  <w:pPr>
                    <w:pStyle w:val="ListParagraph"/>
                    <w:widowControl w:val="0"/>
                    <w:numPr>
                      <w:ilvl w:val="0"/>
                      <w:numId w:val="6"/>
                    </w:numPr>
                    <w:autoSpaceDE w:val="0"/>
                    <w:autoSpaceDN w:val="0"/>
                    <w:adjustRightInd w:val="0"/>
                    <w:spacing w:before="60" w:after="0" w:line="240" w:lineRule="auto"/>
                    <w:rPr>
                      <w:rFonts w:ascii="Arial" w:eastAsia="Times New Roman" w:hAnsi="Arial" w:cs="Arial"/>
                      <w:b/>
                    </w:rPr>
                  </w:pPr>
                  <w:r w:rsidRPr="00CD00E8">
                    <w:rPr>
                      <w:rFonts w:ascii="Arial" w:eastAsia="Times New Roman" w:hAnsi="Arial" w:cs="Arial"/>
                    </w:rPr>
                    <w:t>Participate in professional development trainings, as well as tasks, trainings and activities that support programmatic and workplace diversity, equity, and inclusion.</w:t>
                  </w:r>
                </w:p>
                <w:p w14:paraId="4F644506" w14:textId="4B6775E5" w:rsidR="00E5278B" w:rsidRPr="00CD00E8" w:rsidRDefault="00E5278B" w:rsidP="00360DA7">
                  <w:pPr>
                    <w:pStyle w:val="ListParagraph"/>
                    <w:widowControl w:val="0"/>
                    <w:autoSpaceDE w:val="0"/>
                    <w:autoSpaceDN w:val="0"/>
                    <w:adjustRightInd w:val="0"/>
                    <w:spacing w:before="60" w:after="0" w:line="240" w:lineRule="auto"/>
                    <w:ind w:left="360"/>
                    <w:rPr>
                      <w:rFonts w:ascii="Arial" w:eastAsia="Times New Roman" w:hAnsi="Arial" w:cs="Arial"/>
                      <w:b/>
                    </w:rPr>
                  </w:pPr>
                </w:p>
              </w:tc>
            </w:tr>
            <w:tr w:rsidR="00A504DD" w:rsidRPr="003C7725" w14:paraId="696F1223" w14:textId="77777777" w:rsidTr="00A50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 w:type="dxa"/>
                <w:trHeight w:val="155"/>
              </w:trPr>
              <w:tc>
                <w:tcPr>
                  <w:tcW w:w="1170" w:type="dxa"/>
                  <w:gridSpan w:val="2"/>
                </w:tcPr>
                <w:p w14:paraId="33CD4FBA" w14:textId="59F63C38" w:rsidR="00A504DD" w:rsidRPr="003C7725" w:rsidRDefault="00CD00E8" w:rsidP="003C7725">
                  <w:pPr>
                    <w:widowControl w:val="0"/>
                    <w:autoSpaceDE w:val="0"/>
                    <w:autoSpaceDN w:val="0"/>
                    <w:adjustRightInd w:val="0"/>
                    <w:spacing w:before="60" w:after="60" w:line="240" w:lineRule="auto"/>
                    <w:jc w:val="center"/>
                    <w:rPr>
                      <w:rFonts w:ascii="Arial" w:eastAsia="Times New Roman" w:hAnsi="Arial" w:cs="Arial"/>
                    </w:rPr>
                  </w:pPr>
                  <w:r>
                    <w:rPr>
                      <w:rFonts w:ascii="Arial" w:eastAsia="Times New Roman" w:hAnsi="Arial" w:cs="Arial"/>
                    </w:rPr>
                    <w:t>5</w:t>
                  </w:r>
                  <w:r w:rsidR="00A504DD">
                    <w:rPr>
                      <w:rFonts w:ascii="Arial" w:eastAsia="Times New Roman" w:hAnsi="Arial" w:cs="Arial"/>
                    </w:rPr>
                    <w:t>%</w:t>
                  </w:r>
                </w:p>
              </w:tc>
              <w:tc>
                <w:tcPr>
                  <w:tcW w:w="9159" w:type="dxa"/>
                  <w:gridSpan w:val="3"/>
                </w:tcPr>
                <w:p w14:paraId="6D843965" w14:textId="5D4C3C6C" w:rsidR="001E293B" w:rsidRDefault="00A504DD" w:rsidP="001E293B">
                  <w:pPr>
                    <w:widowControl w:val="0"/>
                    <w:autoSpaceDE w:val="0"/>
                    <w:autoSpaceDN w:val="0"/>
                    <w:adjustRightInd w:val="0"/>
                    <w:spacing w:before="60" w:after="0" w:line="240" w:lineRule="auto"/>
                    <w:rPr>
                      <w:rFonts w:ascii="Arial" w:eastAsia="Times New Roman" w:hAnsi="Arial" w:cs="Arial"/>
                      <w:b/>
                    </w:rPr>
                  </w:pPr>
                  <w:r>
                    <w:rPr>
                      <w:rFonts w:ascii="Arial" w:eastAsia="Times New Roman" w:hAnsi="Arial" w:cs="Arial"/>
                      <w:b/>
                    </w:rPr>
                    <w:t>Other</w:t>
                  </w:r>
                  <w:r w:rsidR="00316D28">
                    <w:rPr>
                      <w:rFonts w:ascii="Arial" w:eastAsia="Times New Roman" w:hAnsi="Arial" w:cs="Arial"/>
                      <w:b/>
                    </w:rPr>
                    <w:t>/Administrative</w:t>
                  </w:r>
                </w:p>
                <w:p w14:paraId="16C40AE5" w14:textId="2A3585DA" w:rsidR="00316D28" w:rsidRPr="00316D28" w:rsidRDefault="00316D28" w:rsidP="001E293B">
                  <w:pPr>
                    <w:pStyle w:val="ListParagraph"/>
                    <w:widowControl w:val="0"/>
                    <w:numPr>
                      <w:ilvl w:val="0"/>
                      <w:numId w:val="4"/>
                    </w:numPr>
                    <w:autoSpaceDE w:val="0"/>
                    <w:autoSpaceDN w:val="0"/>
                    <w:adjustRightInd w:val="0"/>
                    <w:spacing w:before="60" w:after="0" w:line="240" w:lineRule="auto"/>
                    <w:rPr>
                      <w:rFonts w:ascii="Arial" w:eastAsia="Times New Roman" w:hAnsi="Arial" w:cs="Arial"/>
                    </w:rPr>
                  </w:pPr>
                  <w:r w:rsidRPr="00316D28">
                    <w:rPr>
                      <w:rFonts w:ascii="Arial" w:eastAsia="Times New Roman" w:hAnsi="Arial" w:cs="Arial"/>
                    </w:rPr>
                    <w:t>Participate in CORE</w:t>
                  </w:r>
                  <w:r>
                    <w:rPr>
                      <w:rFonts w:ascii="Arial" w:eastAsia="Times New Roman" w:hAnsi="Arial" w:cs="Arial"/>
                    </w:rPr>
                    <w:t xml:space="preserve">, </w:t>
                  </w:r>
                  <w:r w:rsidRPr="00316D28">
                    <w:rPr>
                      <w:rFonts w:ascii="Arial" w:eastAsia="Times New Roman" w:hAnsi="Arial" w:cs="Arial"/>
                    </w:rPr>
                    <w:t>departmental</w:t>
                  </w:r>
                  <w:r>
                    <w:rPr>
                      <w:rFonts w:ascii="Arial" w:eastAsia="Times New Roman" w:hAnsi="Arial" w:cs="Arial"/>
                    </w:rPr>
                    <w:t>, and field</w:t>
                  </w:r>
                  <w:r w:rsidRPr="00316D28">
                    <w:rPr>
                      <w:rFonts w:ascii="Arial" w:eastAsia="Times New Roman" w:hAnsi="Arial" w:cs="Arial"/>
                    </w:rPr>
                    <w:t xml:space="preserve"> meetings and special projects</w:t>
                  </w:r>
                  <w:r>
                    <w:rPr>
                      <w:rFonts w:ascii="Arial" w:eastAsia="Times New Roman" w:hAnsi="Arial" w:cs="Arial"/>
                    </w:rPr>
                    <w:t xml:space="preserve"> as needed</w:t>
                  </w:r>
                  <w:r w:rsidRPr="00316D28">
                    <w:rPr>
                      <w:rFonts w:ascii="Arial" w:eastAsia="Times New Roman" w:hAnsi="Arial" w:cs="Arial"/>
                    </w:rPr>
                    <w:t>.</w:t>
                  </w:r>
                </w:p>
                <w:p w14:paraId="6AE37D08" w14:textId="625CBC08" w:rsidR="004B4105" w:rsidRPr="004B4105" w:rsidRDefault="00ED6721" w:rsidP="004B4105">
                  <w:pPr>
                    <w:pStyle w:val="ListParagraph"/>
                    <w:widowControl w:val="0"/>
                    <w:numPr>
                      <w:ilvl w:val="0"/>
                      <w:numId w:val="4"/>
                    </w:numPr>
                    <w:autoSpaceDE w:val="0"/>
                    <w:autoSpaceDN w:val="0"/>
                    <w:adjustRightInd w:val="0"/>
                    <w:spacing w:before="60" w:after="0" w:line="240" w:lineRule="auto"/>
                    <w:rPr>
                      <w:rFonts w:ascii="Arial" w:eastAsia="Times New Roman" w:hAnsi="Arial" w:cs="Arial"/>
                    </w:rPr>
                  </w:pPr>
                  <w:r>
                    <w:rPr>
                      <w:rFonts w:ascii="Arial" w:eastAsia="Times New Roman" w:hAnsi="Arial" w:cs="Arial"/>
                    </w:rPr>
                    <w:t>Provide recruitment coverage when vacancies occur</w:t>
                  </w:r>
                  <w:r w:rsidR="004B4105">
                    <w:rPr>
                      <w:rFonts w:ascii="Arial" w:eastAsia="Times New Roman" w:hAnsi="Arial" w:cs="Arial"/>
                    </w:rPr>
                    <w:t xml:space="preserve"> or when there is a need for workload re-distribution.</w:t>
                  </w:r>
                </w:p>
                <w:p w14:paraId="76FF8EFB" w14:textId="3F7317EC" w:rsidR="00B1218D" w:rsidRDefault="00B1218D" w:rsidP="00A504DD">
                  <w:pPr>
                    <w:pStyle w:val="ListParagraph"/>
                    <w:widowControl w:val="0"/>
                    <w:numPr>
                      <w:ilvl w:val="0"/>
                      <w:numId w:val="4"/>
                    </w:numPr>
                    <w:autoSpaceDE w:val="0"/>
                    <w:autoSpaceDN w:val="0"/>
                    <w:adjustRightInd w:val="0"/>
                    <w:spacing w:before="60" w:after="0" w:line="240" w:lineRule="auto"/>
                    <w:rPr>
                      <w:rFonts w:ascii="Arial" w:eastAsia="Times New Roman" w:hAnsi="Arial" w:cs="Arial"/>
                    </w:rPr>
                  </w:pPr>
                  <w:r>
                    <w:rPr>
                      <w:rFonts w:ascii="Arial" w:eastAsia="Times New Roman" w:hAnsi="Arial" w:cs="Arial"/>
                    </w:rPr>
                    <w:t>Advise managers when concerns or barriers arise within the recruitment</w:t>
                  </w:r>
                  <w:r w:rsidR="00316D28">
                    <w:rPr>
                      <w:rFonts w:ascii="Arial" w:eastAsia="Times New Roman" w:hAnsi="Arial" w:cs="Arial"/>
                    </w:rPr>
                    <w:t xml:space="preserve"> and enrollment</w:t>
                  </w:r>
                  <w:r>
                    <w:rPr>
                      <w:rFonts w:ascii="Arial" w:eastAsia="Times New Roman" w:hAnsi="Arial" w:cs="Arial"/>
                    </w:rPr>
                    <w:t xml:space="preserve"> process. </w:t>
                  </w:r>
                </w:p>
                <w:p w14:paraId="009348C3" w14:textId="77777777" w:rsidR="00A504DD" w:rsidRDefault="00316D28" w:rsidP="00FA26F3">
                  <w:pPr>
                    <w:pStyle w:val="ListParagraph"/>
                    <w:widowControl w:val="0"/>
                    <w:numPr>
                      <w:ilvl w:val="0"/>
                      <w:numId w:val="4"/>
                    </w:numPr>
                    <w:autoSpaceDE w:val="0"/>
                    <w:autoSpaceDN w:val="0"/>
                    <w:adjustRightInd w:val="0"/>
                    <w:spacing w:before="60" w:after="0" w:line="240" w:lineRule="auto"/>
                    <w:rPr>
                      <w:rFonts w:ascii="Arial" w:eastAsia="Times New Roman" w:hAnsi="Arial" w:cs="Arial"/>
                    </w:rPr>
                  </w:pPr>
                  <w:r w:rsidRPr="00FD1994">
                    <w:rPr>
                      <w:rFonts w:ascii="Arial" w:eastAsia="Times New Roman" w:hAnsi="Arial" w:cs="Arial"/>
                    </w:rPr>
                    <w:t>Other job-related duties as assigned.</w:t>
                  </w:r>
                </w:p>
                <w:p w14:paraId="64A001B9" w14:textId="2C2928CC" w:rsidR="00E5278B" w:rsidRPr="00FA26F3" w:rsidRDefault="00E5278B" w:rsidP="00360DA7">
                  <w:pPr>
                    <w:pStyle w:val="ListParagraph"/>
                    <w:widowControl w:val="0"/>
                    <w:autoSpaceDE w:val="0"/>
                    <w:autoSpaceDN w:val="0"/>
                    <w:adjustRightInd w:val="0"/>
                    <w:spacing w:before="60" w:after="0" w:line="240" w:lineRule="auto"/>
                    <w:ind w:left="360"/>
                    <w:rPr>
                      <w:rFonts w:ascii="Arial" w:eastAsia="Times New Roman" w:hAnsi="Arial" w:cs="Arial"/>
                    </w:rPr>
                  </w:pPr>
                </w:p>
              </w:tc>
            </w:tr>
          </w:tbl>
          <w:p w14:paraId="1AB0FF0A" w14:textId="77777777" w:rsidR="009436FB" w:rsidRDefault="009436FB" w:rsidP="003C7725">
            <w:pPr>
              <w:spacing w:after="0" w:line="240" w:lineRule="auto"/>
              <w:rPr>
                <w:rFonts w:ascii="Arial" w:eastAsia="Times New Roman" w:hAnsi="Arial" w:cs="Arial"/>
                <w:sz w:val="18"/>
                <w:szCs w:val="18"/>
              </w:rPr>
            </w:pPr>
          </w:p>
          <w:p w14:paraId="35FDF678" w14:textId="77777777" w:rsidR="00316D28" w:rsidRDefault="00316D28" w:rsidP="00316D28">
            <w:pPr>
              <w:tabs>
                <w:tab w:val="left" w:pos="1350"/>
              </w:tabs>
            </w:pPr>
          </w:p>
          <w:p w14:paraId="02687FBD" w14:textId="301F25E8" w:rsidR="00316D28" w:rsidRPr="00360DA7" w:rsidRDefault="00316D28" w:rsidP="00316D28">
            <w:pPr>
              <w:tabs>
                <w:tab w:val="left" w:pos="1350"/>
              </w:tabs>
              <w:rPr>
                <w:rFonts w:ascii="Arial" w:hAnsi="Arial" w:cs="Arial"/>
              </w:rPr>
            </w:pPr>
            <w:r w:rsidRPr="00360DA7">
              <w:rPr>
                <w:rFonts w:ascii="Arial" w:hAnsi="Arial" w:cs="Arial"/>
              </w:rPr>
              <w:t>Employee Signature______________________________________</w:t>
            </w:r>
            <w:r w:rsidRPr="00360DA7">
              <w:rPr>
                <w:rFonts w:ascii="Arial" w:hAnsi="Arial" w:cs="Arial"/>
              </w:rPr>
              <w:softHyphen/>
            </w:r>
            <w:r w:rsidRPr="00360DA7">
              <w:rPr>
                <w:rFonts w:ascii="Arial" w:hAnsi="Arial" w:cs="Arial"/>
              </w:rPr>
              <w:softHyphen/>
              <w:t>_____ Date______________________</w:t>
            </w:r>
          </w:p>
          <w:p w14:paraId="7DF93319" w14:textId="77777777" w:rsidR="00316D28" w:rsidRPr="00360DA7" w:rsidRDefault="00316D28" w:rsidP="00316D28">
            <w:pPr>
              <w:tabs>
                <w:tab w:val="left" w:pos="1350"/>
              </w:tabs>
              <w:rPr>
                <w:rFonts w:ascii="Arial" w:hAnsi="Arial" w:cs="Arial"/>
              </w:rPr>
            </w:pPr>
          </w:p>
          <w:p w14:paraId="5C2A4430" w14:textId="77777777" w:rsidR="00316D28" w:rsidRPr="00360DA7" w:rsidRDefault="00316D28" w:rsidP="00316D28">
            <w:pPr>
              <w:tabs>
                <w:tab w:val="left" w:pos="1350"/>
              </w:tabs>
              <w:rPr>
                <w:rFonts w:ascii="Arial" w:hAnsi="Arial" w:cs="Arial"/>
              </w:rPr>
            </w:pPr>
            <w:r w:rsidRPr="00360DA7">
              <w:rPr>
                <w:rFonts w:ascii="Arial" w:hAnsi="Arial" w:cs="Arial"/>
              </w:rPr>
              <w:t>Supervisor Signature_____________________________________</w:t>
            </w:r>
            <w:r w:rsidRPr="00360DA7">
              <w:rPr>
                <w:rFonts w:ascii="Arial" w:hAnsi="Arial" w:cs="Arial"/>
              </w:rPr>
              <w:softHyphen/>
            </w:r>
            <w:r w:rsidRPr="00360DA7">
              <w:rPr>
                <w:rFonts w:ascii="Arial" w:hAnsi="Arial" w:cs="Arial"/>
              </w:rPr>
              <w:softHyphen/>
              <w:t>______Date______________________</w:t>
            </w:r>
          </w:p>
          <w:p w14:paraId="48FD16D9" w14:textId="1C136BE6" w:rsidR="00EF4454" w:rsidRPr="00AC60EC" w:rsidRDefault="00EF4454" w:rsidP="00AC60EC">
            <w:pPr>
              <w:spacing w:line="200" w:lineRule="exact"/>
              <w:ind w:left="720" w:hanging="720"/>
              <w:rPr>
                <w:rFonts w:ascii="Arial" w:hAnsi="Arial" w:cs="Arial"/>
                <w:sz w:val="20"/>
                <w:szCs w:val="20"/>
              </w:rPr>
            </w:pPr>
          </w:p>
        </w:tc>
      </w:tr>
    </w:tbl>
    <w:p w14:paraId="2098C233" w14:textId="163204F1" w:rsidR="00D13D73" w:rsidRPr="00D13D73" w:rsidRDefault="00D13D73" w:rsidP="00D13D73">
      <w:pPr>
        <w:tabs>
          <w:tab w:val="left" w:pos="2190"/>
        </w:tabs>
      </w:pPr>
    </w:p>
    <w:sectPr w:rsidR="00D13D73" w:rsidRPr="00D13D73" w:rsidSect="00EF4454">
      <w:footerReference w:type="default" r:id="rId9"/>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D390" w14:textId="77777777" w:rsidR="003A26A4" w:rsidRDefault="003A26A4" w:rsidP="000A7E55">
      <w:pPr>
        <w:spacing w:after="0" w:line="240" w:lineRule="auto"/>
      </w:pPr>
      <w:r>
        <w:separator/>
      </w:r>
    </w:p>
  </w:endnote>
  <w:endnote w:type="continuationSeparator" w:id="0">
    <w:p w14:paraId="5CF184D5" w14:textId="77777777" w:rsidR="003A26A4" w:rsidRDefault="003A26A4" w:rsidP="000A7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DC7B" w14:textId="3512D5D0" w:rsidR="001E293B" w:rsidRDefault="001E293B">
    <w:pPr>
      <w:pStyle w:val="Footer"/>
    </w:pPr>
    <w:r>
      <w:t xml:space="preserve">Rev: </w:t>
    </w:r>
    <w:r w:rsidR="00035C6D">
      <w:t>March 1</w:t>
    </w:r>
    <w:r w:rsidR="008A6EAC">
      <w:t>8</w:t>
    </w:r>
    <w:r>
      <w:t>, 202</w:t>
    </w:r>
    <w:r w:rsidR="00FA26F3">
      <w:t>4</w:t>
    </w:r>
  </w:p>
  <w:p w14:paraId="381AC5E9" w14:textId="77777777" w:rsidR="001E293B" w:rsidRDefault="001E2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C40C4" w14:textId="77777777" w:rsidR="003A26A4" w:rsidRDefault="003A26A4" w:rsidP="000A7E55">
      <w:pPr>
        <w:spacing w:after="0" w:line="240" w:lineRule="auto"/>
      </w:pPr>
      <w:r>
        <w:separator/>
      </w:r>
    </w:p>
  </w:footnote>
  <w:footnote w:type="continuationSeparator" w:id="0">
    <w:p w14:paraId="66923DF0" w14:textId="77777777" w:rsidR="003A26A4" w:rsidRDefault="003A26A4" w:rsidP="000A7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813"/>
    <w:multiLevelType w:val="hybridMultilevel"/>
    <w:tmpl w:val="47AC2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E45B8A"/>
    <w:multiLevelType w:val="hybridMultilevel"/>
    <w:tmpl w:val="F27AE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8E71C20"/>
    <w:multiLevelType w:val="hybridMultilevel"/>
    <w:tmpl w:val="F45043B6"/>
    <w:lvl w:ilvl="0" w:tplc="BB542FFA">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B0F7294"/>
    <w:multiLevelType w:val="hybridMultilevel"/>
    <w:tmpl w:val="ADA28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2F57B1D"/>
    <w:multiLevelType w:val="hybridMultilevel"/>
    <w:tmpl w:val="B7523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87D2645"/>
    <w:multiLevelType w:val="hybridMultilevel"/>
    <w:tmpl w:val="A734E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3383208">
    <w:abstractNumId w:val="2"/>
  </w:num>
  <w:num w:numId="2" w16cid:durableId="1258634230">
    <w:abstractNumId w:val="5"/>
  </w:num>
  <w:num w:numId="3" w16cid:durableId="934021809">
    <w:abstractNumId w:val="4"/>
  </w:num>
  <w:num w:numId="4" w16cid:durableId="1835105163">
    <w:abstractNumId w:val="0"/>
  </w:num>
  <w:num w:numId="5" w16cid:durableId="669255375">
    <w:abstractNumId w:val="1"/>
  </w:num>
  <w:num w:numId="6" w16cid:durableId="1403983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xNLU0NDY0tDQysTBT0lEKTi0uzszPAykwqwUASeygnCwAAAA="/>
  </w:docVars>
  <w:rsids>
    <w:rsidRoot w:val="004324E7"/>
    <w:rsid w:val="000115B7"/>
    <w:rsid w:val="00014376"/>
    <w:rsid w:val="00035C6D"/>
    <w:rsid w:val="00055979"/>
    <w:rsid w:val="00073B2A"/>
    <w:rsid w:val="000772CC"/>
    <w:rsid w:val="00080168"/>
    <w:rsid w:val="00082823"/>
    <w:rsid w:val="00084D93"/>
    <w:rsid w:val="00085945"/>
    <w:rsid w:val="000979E1"/>
    <w:rsid w:val="000A4B18"/>
    <w:rsid w:val="000A7E55"/>
    <w:rsid w:val="000B4820"/>
    <w:rsid w:val="000D599D"/>
    <w:rsid w:val="000F2811"/>
    <w:rsid w:val="00116756"/>
    <w:rsid w:val="001215D2"/>
    <w:rsid w:val="00132504"/>
    <w:rsid w:val="00136D82"/>
    <w:rsid w:val="001533C2"/>
    <w:rsid w:val="00165A20"/>
    <w:rsid w:val="00194352"/>
    <w:rsid w:val="001B2B4C"/>
    <w:rsid w:val="001D2BDD"/>
    <w:rsid w:val="001E2048"/>
    <w:rsid w:val="001E293B"/>
    <w:rsid w:val="001F6003"/>
    <w:rsid w:val="00224211"/>
    <w:rsid w:val="00267C3A"/>
    <w:rsid w:val="00281E08"/>
    <w:rsid w:val="002951C7"/>
    <w:rsid w:val="002F63EA"/>
    <w:rsid w:val="00305E23"/>
    <w:rsid w:val="003069F4"/>
    <w:rsid w:val="00316D28"/>
    <w:rsid w:val="00322D6A"/>
    <w:rsid w:val="00323B41"/>
    <w:rsid w:val="0033705F"/>
    <w:rsid w:val="00347D4C"/>
    <w:rsid w:val="00360DA7"/>
    <w:rsid w:val="00390E83"/>
    <w:rsid w:val="00393FC0"/>
    <w:rsid w:val="00396426"/>
    <w:rsid w:val="003A26A4"/>
    <w:rsid w:val="003A5F40"/>
    <w:rsid w:val="003B6643"/>
    <w:rsid w:val="003C7725"/>
    <w:rsid w:val="003F6B76"/>
    <w:rsid w:val="00407D7B"/>
    <w:rsid w:val="00410800"/>
    <w:rsid w:val="0041362F"/>
    <w:rsid w:val="004278F7"/>
    <w:rsid w:val="004324E7"/>
    <w:rsid w:val="00436F3C"/>
    <w:rsid w:val="00440874"/>
    <w:rsid w:val="00462CE4"/>
    <w:rsid w:val="00475CC6"/>
    <w:rsid w:val="004840B6"/>
    <w:rsid w:val="004A5350"/>
    <w:rsid w:val="004B048F"/>
    <w:rsid w:val="004B4105"/>
    <w:rsid w:val="004B647B"/>
    <w:rsid w:val="004C5FFE"/>
    <w:rsid w:val="004D1834"/>
    <w:rsid w:val="004F5A71"/>
    <w:rsid w:val="004F6C75"/>
    <w:rsid w:val="005064F4"/>
    <w:rsid w:val="00513834"/>
    <w:rsid w:val="0052763B"/>
    <w:rsid w:val="0053684B"/>
    <w:rsid w:val="00544BCE"/>
    <w:rsid w:val="00550307"/>
    <w:rsid w:val="00580E73"/>
    <w:rsid w:val="005972B8"/>
    <w:rsid w:val="005A3148"/>
    <w:rsid w:val="005A360C"/>
    <w:rsid w:val="005A37E4"/>
    <w:rsid w:val="005A79F9"/>
    <w:rsid w:val="005B083B"/>
    <w:rsid w:val="005C3955"/>
    <w:rsid w:val="005C7553"/>
    <w:rsid w:val="005D1685"/>
    <w:rsid w:val="005D57B5"/>
    <w:rsid w:val="005E53E2"/>
    <w:rsid w:val="005F68E0"/>
    <w:rsid w:val="0060353B"/>
    <w:rsid w:val="00607E8A"/>
    <w:rsid w:val="00620E7F"/>
    <w:rsid w:val="00626CD6"/>
    <w:rsid w:val="00645FAD"/>
    <w:rsid w:val="00656B24"/>
    <w:rsid w:val="00666F6A"/>
    <w:rsid w:val="00683A48"/>
    <w:rsid w:val="00690A35"/>
    <w:rsid w:val="006B40E6"/>
    <w:rsid w:val="006C3474"/>
    <w:rsid w:val="006D0E7D"/>
    <w:rsid w:val="006D7840"/>
    <w:rsid w:val="006E734B"/>
    <w:rsid w:val="006F4634"/>
    <w:rsid w:val="007001B2"/>
    <w:rsid w:val="007502B3"/>
    <w:rsid w:val="007507A0"/>
    <w:rsid w:val="00770B23"/>
    <w:rsid w:val="00775D2F"/>
    <w:rsid w:val="00790A0E"/>
    <w:rsid w:val="007A5AE6"/>
    <w:rsid w:val="007A63A0"/>
    <w:rsid w:val="007D7764"/>
    <w:rsid w:val="007E0F9A"/>
    <w:rsid w:val="007F2106"/>
    <w:rsid w:val="0082621C"/>
    <w:rsid w:val="00850816"/>
    <w:rsid w:val="00850D84"/>
    <w:rsid w:val="00855EAF"/>
    <w:rsid w:val="00857A8B"/>
    <w:rsid w:val="0086214D"/>
    <w:rsid w:val="00866291"/>
    <w:rsid w:val="00872009"/>
    <w:rsid w:val="008879F8"/>
    <w:rsid w:val="008A6EAC"/>
    <w:rsid w:val="008B0733"/>
    <w:rsid w:val="008E134A"/>
    <w:rsid w:val="008F5B63"/>
    <w:rsid w:val="00914B04"/>
    <w:rsid w:val="00923445"/>
    <w:rsid w:val="00931F71"/>
    <w:rsid w:val="0094070E"/>
    <w:rsid w:val="009436FB"/>
    <w:rsid w:val="009526C2"/>
    <w:rsid w:val="009B4524"/>
    <w:rsid w:val="009C3963"/>
    <w:rsid w:val="009D29C7"/>
    <w:rsid w:val="00A07B57"/>
    <w:rsid w:val="00A504DD"/>
    <w:rsid w:val="00A57042"/>
    <w:rsid w:val="00A63011"/>
    <w:rsid w:val="00A7300E"/>
    <w:rsid w:val="00A85C2C"/>
    <w:rsid w:val="00A977B4"/>
    <w:rsid w:val="00AA7DA3"/>
    <w:rsid w:val="00AC0048"/>
    <w:rsid w:val="00AC60EC"/>
    <w:rsid w:val="00AF4BC2"/>
    <w:rsid w:val="00AF5AC5"/>
    <w:rsid w:val="00B1218D"/>
    <w:rsid w:val="00B12FB5"/>
    <w:rsid w:val="00B13AAD"/>
    <w:rsid w:val="00B2353C"/>
    <w:rsid w:val="00B32794"/>
    <w:rsid w:val="00B44914"/>
    <w:rsid w:val="00B44F37"/>
    <w:rsid w:val="00B644EA"/>
    <w:rsid w:val="00B746A0"/>
    <w:rsid w:val="00B747F0"/>
    <w:rsid w:val="00B8325B"/>
    <w:rsid w:val="00B85A91"/>
    <w:rsid w:val="00B86ACA"/>
    <w:rsid w:val="00BC11B6"/>
    <w:rsid w:val="00BD1F55"/>
    <w:rsid w:val="00BD4EC1"/>
    <w:rsid w:val="00BF3045"/>
    <w:rsid w:val="00C0054D"/>
    <w:rsid w:val="00C21A1C"/>
    <w:rsid w:val="00C37564"/>
    <w:rsid w:val="00C55A60"/>
    <w:rsid w:val="00C574B6"/>
    <w:rsid w:val="00C642A4"/>
    <w:rsid w:val="00C745BE"/>
    <w:rsid w:val="00CA56CD"/>
    <w:rsid w:val="00CA6185"/>
    <w:rsid w:val="00CC1BDB"/>
    <w:rsid w:val="00CC2D88"/>
    <w:rsid w:val="00CC322D"/>
    <w:rsid w:val="00CC7945"/>
    <w:rsid w:val="00CD00E8"/>
    <w:rsid w:val="00CD7FF5"/>
    <w:rsid w:val="00CF15FF"/>
    <w:rsid w:val="00CF26C8"/>
    <w:rsid w:val="00D13D73"/>
    <w:rsid w:val="00D16FCB"/>
    <w:rsid w:val="00D37756"/>
    <w:rsid w:val="00D4525C"/>
    <w:rsid w:val="00D4585E"/>
    <w:rsid w:val="00D505AC"/>
    <w:rsid w:val="00D56FE6"/>
    <w:rsid w:val="00D64C27"/>
    <w:rsid w:val="00D65CAC"/>
    <w:rsid w:val="00D70BE8"/>
    <w:rsid w:val="00D772A3"/>
    <w:rsid w:val="00D9282E"/>
    <w:rsid w:val="00DC1935"/>
    <w:rsid w:val="00DC1F80"/>
    <w:rsid w:val="00DD3252"/>
    <w:rsid w:val="00DF3152"/>
    <w:rsid w:val="00E312A1"/>
    <w:rsid w:val="00E32E07"/>
    <w:rsid w:val="00E4023C"/>
    <w:rsid w:val="00E40BF4"/>
    <w:rsid w:val="00E5117F"/>
    <w:rsid w:val="00E5278B"/>
    <w:rsid w:val="00E54149"/>
    <w:rsid w:val="00E62CCA"/>
    <w:rsid w:val="00E804CC"/>
    <w:rsid w:val="00E8637F"/>
    <w:rsid w:val="00E971A6"/>
    <w:rsid w:val="00EB0FEE"/>
    <w:rsid w:val="00EB6C33"/>
    <w:rsid w:val="00ED6721"/>
    <w:rsid w:val="00EF241B"/>
    <w:rsid w:val="00EF4454"/>
    <w:rsid w:val="00F1746A"/>
    <w:rsid w:val="00F27C45"/>
    <w:rsid w:val="00F40D7C"/>
    <w:rsid w:val="00F4201F"/>
    <w:rsid w:val="00F72309"/>
    <w:rsid w:val="00FA26F3"/>
    <w:rsid w:val="00FA3172"/>
    <w:rsid w:val="00FA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C9E9CF"/>
  <w15:docId w15:val="{E083E22D-B6E9-44D9-9AE7-17304123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4E7"/>
    <w:rPr>
      <w:rFonts w:ascii="Segoe UI" w:hAnsi="Segoe UI" w:cs="Segoe UI"/>
      <w:sz w:val="18"/>
      <w:szCs w:val="18"/>
    </w:rPr>
  </w:style>
  <w:style w:type="character" w:styleId="Hyperlink">
    <w:name w:val="Hyperlink"/>
    <w:basedOn w:val="DefaultParagraphFont"/>
    <w:uiPriority w:val="99"/>
    <w:semiHidden/>
    <w:unhideWhenUsed/>
    <w:rsid w:val="009C3963"/>
    <w:rPr>
      <w:color w:val="0000FF"/>
      <w:u w:val="single"/>
    </w:rPr>
  </w:style>
  <w:style w:type="paragraph" w:customStyle="1" w:styleId="Default">
    <w:name w:val="Default"/>
    <w:rsid w:val="0082621C"/>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semiHidden/>
    <w:unhideWhenUsed/>
    <w:rsid w:val="008F5B63"/>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8F5B63"/>
    <w:rPr>
      <w:rFonts w:ascii="Calibri" w:eastAsia="Times New Roman" w:hAnsi="Calibri" w:cs="Times New Roman"/>
      <w:szCs w:val="21"/>
    </w:rPr>
  </w:style>
  <w:style w:type="paragraph" w:styleId="ListParagraph">
    <w:name w:val="List Paragraph"/>
    <w:basedOn w:val="Normal"/>
    <w:uiPriority w:val="34"/>
    <w:qFormat/>
    <w:rsid w:val="00CC7945"/>
    <w:pPr>
      <w:ind w:left="720"/>
      <w:contextualSpacing/>
    </w:pPr>
  </w:style>
  <w:style w:type="paragraph" w:styleId="Header">
    <w:name w:val="header"/>
    <w:basedOn w:val="Normal"/>
    <w:link w:val="HeaderChar"/>
    <w:uiPriority w:val="99"/>
    <w:unhideWhenUsed/>
    <w:rsid w:val="000A7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E55"/>
  </w:style>
  <w:style w:type="paragraph" w:styleId="Footer">
    <w:name w:val="footer"/>
    <w:basedOn w:val="Normal"/>
    <w:link w:val="FooterChar"/>
    <w:uiPriority w:val="99"/>
    <w:unhideWhenUsed/>
    <w:rsid w:val="000A7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E55"/>
  </w:style>
  <w:style w:type="character" w:styleId="CommentReference">
    <w:name w:val="annotation reference"/>
    <w:basedOn w:val="DefaultParagraphFont"/>
    <w:uiPriority w:val="99"/>
    <w:semiHidden/>
    <w:unhideWhenUsed/>
    <w:rsid w:val="00AC60EC"/>
    <w:rPr>
      <w:sz w:val="16"/>
      <w:szCs w:val="16"/>
    </w:rPr>
  </w:style>
  <w:style w:type="paragraph" w:styleId="CommentText">
    <w:name w:val="annotation text"/>
    <w:basedOn w:val="Normal"/>
    <w:link w:val="CommentTextChar"/>
    <w:uiPriority w:val="99"/>
    <w:semiHidden/>
    <w:unhideWhenUsed/>
    <w:rsid w:val="00AC60EC"/>
    <w:pPr>
      <w:spacing w:line="240" w:lineRule="auto"/>
    </w:pPr>
    <w:rPr>
      <w:sz w:val="20"/>
      <w:szCs w:val="20"/>
    </w:rPr>
  </w:style>
  <w:style w:type="character" w:customStyle="1" w:styleId="CommentTextChar">
    <w:name w:val="Comment Text Char"/>
    <w:basedOn w:val="DefaultParagraphFont"/>
    <w:link w:val="CommentText"/>
    <w:uiPriority w:val="99"/>
    <w:semiHidden/>
    <w:rsid w:val="00AC60EC"/>
    <w:rPr>
      <w:sz w:val="20"/>
      <w:szCs w:val="20"/>
    </w:rPr>
  </w:style>
  <w:style w:type="paragraph" w:styleId="CommentSubject">
    <w:name w:val="annotation subject"/>
    <w:basedOn w:val="CommentText"/>
    <w:next w:val="CommentText"/>
    <w:link w:val="CommentSubjectChar"/>
    <w:uiPriority w:val="99"/>
    <w:semiHidden/>
    <w:unhideWhenUsed/>
    <w:rsid w:val="00AC60EC"/>
    <w:rPr>
      <w:b/>
      <w:bCs/>
    </w:rPr>
  </w:style>
  <w:style w:type="character" w:customStyle="1" w:styleId="CommentSubjectChar">
    <w:name w:val="Comment Subject Char"/>
    <w:basedOn w:val="CommentTextChar"/>
    <w:link w:val="CommentSubject"/>
    <w:uiPriority w:val="99"/>
    <w:semiHidden/>
    <w:rsid w:val="00AC60EC"/>
    <w:rPr>
      <w:b/>
      <w:bCs/>
      <w:sz w:val="20"/>
      <w:szCs w:val="20"/>
    </w:rPr>
  </w:style>
  <w:style w:type="paragraph" w:styleId="Revision">
    <w:name w:val="Revision"/>
    <w:hidden/>
    <w:uiPriority w:val="99"/>
    <w:semiHidden/>
    <w:rsid w:val="00E527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3951">
      <w:bodyDiv w:val="1"/>
      <w:marLeft w:val="0"/>
      <w:marRight w:val="0"/>
      <w:marTop w:val="0"/>
      <w:marBottom w:val="0"/>
      <w:divBdr>
        <w:top w:val="none" w:sz="0" w:space="0" w:color="auto"/>
        <w:left w:val="none" w:sz="0" w:space="0" w:color="auto"/>
        <w:bottom w:val="none" w:sz="0" w:space="0" w:color="auto"/>
        <w:right w:val="none" w:sz="0" w:space="0" w:color="auto"/>
      </w:divBdr>
    </w:div>
    <w:div w:id="132254849">
      <w:bodyDiv w:val="1"/>
      <w:marLeft w:val="0"/>
      <w:marRight w:val="0"/>
      <w:marTop w:val="0"/>
      <w:marBottom w:val="0"/>
      <w:divBdr>
        <w:top w:val="none" w:sz="0" w:space="0" w:color="auto"/>
        <w:left w:val="none" w:sz="0" w:space="0" w:color="auto"/>
        <w:bottom w:val="none" w:sz="0" w:space="0" w:color="auto"/>
        <w:right w:val="none" w:sz="0" w:space="0" w:color="auto"/>
      </w:divBdr>
    </w:div>
    <w:div w:id="217939375">
      <w:bodyDiv w:val="1"/>
      <w:marLeft w:val="0"/>
      <w:marRight w:val="0"/>
      <w:marTop w:val="0"/>
      <w:marBottom w:val="0"/>
      <w:divBdr>
        <w:top w:val="none" w:sz="0" w:space="0" w:color="auto"/>
        <w:left w:val="none" w:sz="0" w:space="0" w:color="auto"/>
        <w:bottom w:val="none" w:sz="0" w:space="0" w:color="auto"/>
        <w:right w:val="none" w:sz="0" w:space="0" w:color="auto"/>
      </w:divBdr>
    </w:div>
    <w:div w:id="234705989">
      <w:bodyDiv w:val="1"/>
      <w:marLeft w:val="0"/>
      <w:marRight w:val="0"/>
      <w:marTop w:val="0"/>
      <w:marBottom w:val="0"/>
      <w:divBdr>
        <w:top w:val="none" w:sz="0" w:space="0" w:color="auto"/>
        <w:left w:val="none" w:sz="0" w:space="0" w:color="auto"/>
        <w:bottom w:val="none" w:sz="0" w:space="0" w:color="auto"/>
        <w:right w:val="none" w:sz="0" w:space="0" w:color="auto"/>
      </w:divBdr>
    </w:div>
    <w:div w:id="325521672">
      <w:bodyDiv w:val="1"/>
      <w:marLeft w:val="0"/>
      <w:marRight w:val="0"/>
      <w:marTop w:val="0"/>
      <w:marBottom w:val="0"/>
      <w:divBdr>
        <w:top w:val="none" w:sz="0" w:space="0" w:color="auto"/>
        <w:left w:val="none" w:sz="0" w:space="0" w:color="auto"/>
        <w:bottom w:val="none" w:sz="0" w:space="0" w:color="auto"/>
        <w:right w:val="none" w:sz="0" w:space="0" w:color="auto"/>
      </w:divBdr>
    </w:div>
    <w:div w:id="330178664">
      <w:bodyDiv w:val="1"/>
      <w:marLeft w:val="0"/>
      <w:marRight w:val="0"/>
      <w:marTop w:val="0"/>
      <w:marBottom w:val="0"/>
      <w:divBdr>
        <w:top w:val="none" w:sz="0" w:space="0" w:color="auto"/>
        <w:left w:val="none" w:sz="0" w:space="0" w:color="auto"/>
        <w:bottom w:val="none" w:sz="0" w:space="0" w:color="auto"/>
        <w:right w:val="none" w:sz="0" w:space="0" w:color="auto"/>
      </w:divBdr>
    </w:div>
    <w:div w:id="466895816">
      <w:bodyDiv w:val="1"/>
      <w:marLeft w:val="0"/>
      <w:marRight w:val="0"/>
      <w:marTop w:val="0"/>
      <w:marBottom w:val="0"/>
      <w:divBdr>
        <w:top w:val="none" w:sz="0" w:space="0" w:color="auto"/>
        <w:left w:val="none" w:sz="0" w:space="0" w:color="auto"/>
        <w:bottom w:val="none" w:sz="0" w:space="0" w:color="auto"/>
        <w:right w:val="none" w:sz="0" w:space="0" w:color="auto"/>
      </w:divBdr>
    </w:div>
    <w:div w:id="553858397">
      <w:bodyDiv w:val="1"/>
      <w:marLeft w:val="0"/>
      <w:marRight w:val="0"/>
      <w:marTop w:val="0"/>
      <w:marBottom w:val="0"/>
      <w:divBdr>
        <w:top w:val="none" w:sz="0" w:space="0" w:color="auto"/>
        <w:left w:val="none" w:sz="0" w:space="0" w:color="auto"/>
        <w:bottom w:val="none" w:sz="0" w:space="0" w:color="auto"/>
        <w:right w:val="none" w:sz="0" w:space="0" w:color="auto"/>
      </w:divBdr>
    </w:div>
    <w:div w:id="569198964">
      <w:bodyDiv w:val="1"/>
      <w:marLeft w:val="0"/>
      <w:marRight w:val="0"/>
      <w:marTop w:val="0"/>
      <w:marBottom w:val="0"/>
      <w:divBdr>
        <w:top w:val="none" w:sz="0" w:space="0" w:color="auto"/>
        <w:left w:val="none" w:sz="0" w:space="0" w:color="auto"/>
        <w:bottom w:val="none" w:sz="0" w:space="0" w:color="auto"/>
        <w:right w:val="none" w:sz="0" w:space="0" w:color="auto"/>
      </w:divBdr>
    </w:div>
    <w:div w:id="623075771">
      <w:bodyDiv w:val="1"/>
      <w:marLeft w:val="0"/>
      <w:marRight w:val="0"/>
      <w:marTop w:val="0"/>
      <w:marBottom w:val="0"/>
      <w:divBdr>
        <w:top w:val="none" w:sz="0" w:space="0" w:color="auto"/>
        <w:left w:val="none" w:sz="0" w:space="0" w:color="auto"/>
        <w:bottom w:val="none" w:sz="0" w:space="0" w:color="auto"/>
        <w:right w:val="none" w:sz="0" w:space="0" w:color="auto"/>
      </w:divBdr>
    </w:div>
    <w:div w:id="651717491">
      <w:bodyDiv w:val="1"/>
      <w:marLeft w:val="0"/>
      <w:marRight w:val="0"/>
      <w:marTop w:val="0"/>
      <w:marBottom w:val="0"/>
      <w:divBdr>
        <w:top w:val="none" w:sz="0" w:space="0" w:color="auto"/>
        <w:left w:val="none" w:sz="0" w:space="0" w:color="auto"/>
        <w:bottom w:val="none" w:sz="0" w:space="0" w:color="auto"/>
        <w:right w:val="none" w:sz="0" w:space="0" w:color="auto"/>
      </w:divBdr>
    </w:div>
    <w:div w:id="874003798">
      <w:bodyDiv w:val="1"/>
      <w:marLeft w:val="0"/>
      <w:marRight w:val="0"/>
      <w:marTop w:val="0"/>
      <w:marBottom w:val="0"/>
      <w:divBdr>
        <w:top w:val="none" w:sz="0" w:space="0" w:color="auto"/>
        <w:left w:val="none" w:sz="0" w:space="0" w:color="auto"/>
        <w:bottom w:val="none" w:sz="0" w:space="0" w:color="auto"/>
        <w:right w:val="none" w:sz="0" w:space="0" w:color="auto"/>
      </w:divBdr>
    </w:div>
    <w:div w:id="908924858">
      <w:bodyDiv w:val="1"/>
      <w:marLeft w:val="0"/>
      <w:marRight w:val="0"/>
      <w:marTop w:val="0"/>
      <w:marBottom w:val="0"/>
      <w:divBdr>
        <w:top w:val="none" w:sz="0" w:space="0" w:color="auto"/>
        <w:left w:val="none" w:sz="0" w:space="0" w:color="auto"/>
        <w:bottom w:val="none" w:sz="0" w:space="0" w:color="auto"/>
        <w:right w:val="none" w:sz="0" w:space="0" w:color="auto"/>
      </w:divBdr>
    </w:div>
    <w:div w:id="929000289">
      <w:bodyDiv w:val="1"/>
      <w:marLeft w:val="0"/>
      <w:marRight w:val="0"/>
      <w:marTop w:val="0"/>
      <w:marBottom w:val="0"/>
      <w:divBdr>
        <w:top w:val="none" w:sz="0" w:space="0" w:color="auto"/>
        <w:left w:val="none" w:sz="0" w:space="0" w:color="auto"/>
        <w:bottom w:val="none" w:sz="0" w:space="0" w:color="auto"/>
        <w:right w:val="none" w:sz="0" w:space="0" w:color="auto"/>
      </w:divBdr>
    </w:div>
    <w:div w:id="1090740942">
      <w:bodyDiv w:val="1"/>
      <w:marLeft w:val="0"/>
      <w:marRight w:val="0"/>
      <w:marTop w:val="0"/>
      <w:marBottom w:val="0"/>
      <w:divBdr>
        <w:top w:val="none" w:sz="0" w:space="0" w:color="auto"/>
        <w:left w:val="none" w:sz="0" w:space="0" w:color="auto"/>
        <w:bottom w:val="none" w:sz="0" w:space="0" w:color="auto"/>
        <w:right w:val="none" w:sz="0" w:space="0" w:color="auto"/>
      </w:divBdr>
    </w:div>
    <w:div w:id="1194535298">
      <w:bodyDiv w:val="1"/>
      <w:marLeft w:val="0"/>
      <w:marRight w:val="0"/>
      <w:marTop w:val="0"/>
      <w:marBottom w:val="0"/>
      <w:divBdr>
        <w:top w:val="none" w:sz="0" w:space="0" w:color="auto"/>
        <w:left w:val="none" w:sz="0" w:space="0" w:color="auto"/>
        <w:bottom w:val="none" w:sz="0" w:space="0" w:color="auto"/>
        <w:right w:val="none" w:sz="0" w:space="0" w:color="auto"/>
      </w:divBdr>
    </w:div>
    <w:div w:id="1272587400">
      <w:bodyDiv w:val="1"/>
      <w:marLeft w:val="0"/>
      <w:marRight w:val="0"/>
      <w:marTop w:val="0"/>
      <w:marBottom w:val="0"/>
      <w:divBdr>
        <w:top w:val="none" w:sz="0" w:space="0" w:color="auto"/>
        <w:left w:val="none" w:sz="0" w:space="0" w:color="auto"/>
        <w:bottom w:val="none" w:sz="0" w:space="0" w:color="auto"/>
        <w:right w:val="none" w:sz="0" w:space="0" w:color="auto"/>
      </w:divBdr>
    </w:div>
    <w:div w:id="1293369647">
      <w:bodyDiv w:val="1"/>
      <w:marLeft w:val="0"/>
      <w:marRight w:val="0"/>
      <w:marTop w:val="0"/>
      <w:marBottom w:val="0"/>
      <w:divBdr>
        <w:top w:val="none" w:sz="0" w:space="0" w:color="auto"/>
        <w:left w:val="none" w:sz="0" w:space="0" w:color="auto"/>
        <w:bottom w:val="none" w:sz="0" w:space="0" w:color="auto"/>
        <w:right w:val="none" w:sz="0" w:space="0" w:color="auto"/>
      </w:divBdr>
    </w:div>
    <w:div w:id="1344013219">
      <w:bodyDiv w:val="1"/>
      <w:marLeft w:val="0"/>
      <w:marRight w:val="0"/>
      <w:marTop w:val="0"/>
      <w:marBottom w:val="0"/>
      <w:divBdr>
        <w:top w:val="none" w:sz="0" w:space="0" w:color="auto"/>
        <w:left w:val="none" w:sz="0" w:space="0" w:color="auto"/>
        <w:bottom w:val="none" w:sz="0" w:space="0" w:color="auto"/>
        <w:right w:val="none" w:sz="0" w:space="0" w:color="auto"/>
      </w:divBdr>
    </w:div>
    <w:div w:id="1373388027">
      <w:bodyDiv w:val="1"/>
      <w:marLeft w:val="0"/>
      <w:marRight w:val="0"/>
      <w:marTop w:val="0"/>
      <w:marBottom w:val="0"/>
      <w:divBdr>
        <w:top w:val="none" w:sz="0" w:space="0" w:color="auto"/>
        <w:left w:val="none" w:sz="0" w:space="0" w:color="auto"/>
        <w:bottom w:val="none" w:sz="0" w:space="0" w:color="auto"/>
        <w:right w:val="none" w:sz="0" w:space="0" w:color="auto"/>
      </w:divBdr>
    </w:div>
    <w:div w:id="1407145514">
      <w:bodyDiv w:val="1"/>
      <w:marLeft w:val="0"/>
      <w:marRight w:val="0"/>
      <w:marTop w:val="0"/>
      <w:marBottom w:val="0"/>
      <w:divBdr>
        <w:top w:val="none" w:sz="0" w:space="0" w:color="auto"/>
        <w:left w:val="none" w:sz="0" w:space="0" w:color="auto"/>
        <w:bottom w:val="none" w:sz="0" w:space="0" w:color="auto"/>
        <w:right w:val="none" w:sz="0" w:space="0" w:color="auto"/>
      </w:divBdr>
    </w:div>
    <w:div w:id="1410034649">
      <w:bodyDiv w:val="1"/>
      <w:marLeft w:val="0"/>
      <w:marRight w:val="0"/>
      <w:marTop w:val="0"/>
      <w:marBottom w:val="0"/>
      <w:divBdr>
        <w:top w:val="none" w:sz="0" w:space="0" w:color="auto"/>
        <w:left w:val="none" w:sz="0" w:space="0" w:color="auto"/>
        <w:bottom w:val="none" w:sz="0" w:space="0" w:color="auto"/>
        <w:right w:val="none" w:sz="0" w:space="0" w:color="auto"/>
      </w:divBdr>
    </w:div>
    <w:div w:id="1459185358">
      <w:bodyDiv w:val="1"/>
      <w:marLeft w:val="0"/>
      <w:marRight w:val="0"/>
      <w:marTop w:val="0"/>
      <w:marBottom w:val="0"/>
      <w:divBdr>
        <w:top w:val="none" w:sz="0" w:space="0" w:color="auto"/>
        <w:left w:val="none" w:sz="0" w:space="0" w:color="auto"/>
        <w:bottom w:val="none" w:sz="0" w:space="0" w:color="auto"/>
        <w:right w:val="none" w:sz="0" w:space="0" w:color="auto"/>
      </w:divBdr>
    </w:div>
    <w:div w:id="1490055841">
      <w:bodyDiv w:val="1"/>
      <w:marLeft w:val="0"/>
      <w:marRight w:val="0"/>
      <w:marTop w:val="0"/>
      <w:marBottom w:val="0"/>
      <w:divBdr>
        <w:top w:val="none" w:sz="0" w:space="0" w:color="auto"/>
        <w:left w:val="none" w:sz="0" w:space="0" w:color="auto"/>
        <w:bottom w:val="none" w:sz="0" w:space="0" w:color="auto"/>
        <w:right w:val="none" w:sz="0" w:space="0" w:color="auto"/>
      </w:divBdr>
    </w:div>
    <w:div w:id="1523470735">
      <w:bodyDiv w:val="1"/>
      <w:marLeft w:val="0"/>
      <w:marRight w:val="0"/>
      <w:marTop w:val="0"/>
      <w:marBottom w:val="0"/>
      <w:divBdr>
        <w:top w:val="none" w:sz="0" w:space="0" w:color="auto"/>
        <w:left w:val="none" w:sz="0" w:space="0" w:color="auto"/>
        <w:bottom w:val="none" w:sz="0" w:space="0" w:color="auto"/>
        <w:right w:val="none" w:sz="0" w:space="0" w:color="auto"/>
      </w:divBdr>
    </w:div>
    <w:div w:id="1690259517">
      <w:bodyDiv w:val="1"/>
      <w:marLeft w:val="0"/>
      <w:marRight w:val="0"/>
      <w:marTop w:val="0"/>
      <w:marBottom w:val="0"/>
      <w:divBdr>
        <w:top w:val="none" w:sz="0" w:space="0" w:color="auto"/>
        <w:left w:val="none" w:sz="0" w:space="0" w:color="auto"/>
        <w:bottom w:val="none" w:sz="0" w:space="0" w:color="auto"/>
        <w:right w:val="none" w:sz="0" w:space="0" w:color="auto"/>
      </w:divBdr>
    </w:div>
    <w:div w:id="1704742263">
      <w:bodyDiv w:val="1"/>
      <w:marLeft w:val="0"/>
      <w:marRight w:val="0"/>
      <w:marTop w:val="0"/>
      <w:marBottom w:val="0"/>
      <w:divBdr>
        <w:top w:val="none" w:sz="0" w:space="0" w:color="auto"/>
        <w:left w:val="none" w:sz="0" w:space="0" w:color="auto"/>
        <w:bottom w:val="none" w:sz="0" w:space="0" w:color="auto"/>
        <w:right w:val="none" w:sz="0" w:space="0" w:color="auto"/>
      </w:divBdr>
    </w:div>
    <w:div w:id="1740904078">
      <w:bodyDiv w:val="1"/>
      <w:marLeft w:val="0"/>
      <w:marRight w:val="0"/>
      <w:marTop w:val="0"/>
      <w:marBottom w:val="0"/>
      <w:divBdr>
        <w:top w:val="none" w:sz="0" w:space="0" w:color="auto"/>
        <w:left w:val="none" w:sz="0" w:space="0" w:color="auto"/>
        <w:bottom w:val="none" w:sz="0" w:space="0" w:color="auto"/>
        <w:right w:val="none" w:sz="0" w:space="0" w:color="auto"/>
      </w:divBdr>
    </w:div>
    <w:div w:id="1776559955">
      <w:bodyDiv w:val="1"/>
      <w:marLeft w:val="0"/>
      <w:marRight w:val="0"/>
      <w:marTop w:val="0"/>
      <w:marBottom w:val="0"/>
      <w:divBdr>
        <w:top w:val="none" w:sz="0" w:space="0" w:color="auto"/>
        <w:left w:val="none" w:sz="0" w:space="0" w:color="auto"/>
        <w:bottom w:val="none" w:sz="0" w:space="0" w:color="auto"/>
        <w:right w:val="none" w:sz="0" w:space="0" w:color="auto"/>
      </w:divBdr>
    </w:div>
    <w:div w:id="1780756559">
      <w:bodyDiv w:val="1"/>
      <w:marLeft w:val="0"/>
      <w:marRight w:val="0"/>
      <w:marTop w:val="0"/>
      <w:marBottom w:val="0"/>
      <w:divBdr>
        <w:top w:val="none" w:sz="0" w:space="0" w:color="auto"/>
        <w:left w:val="none" w:sz="0" w:space="0" w:color="auto"/>
        <w:bottom w:val="none" w:sz="0" w:space="0" w:color="auto"/>
        <w:right w:val="none" w:sz="0" w:space="0" w:color="auto"/>
      </w:divBdr>
    </w:div>
    <w:div w:id="1789809210">
      <w:bodyDiv w:val="1"/>
      <w:marLeft w:val="0"/>
      <w:marRight w:val="0"/>
      <w:marTop w:val="0"/>
      <w:marBottom w:val="0"/>
      <w:divBdr>
        <w:top w:val="none" w:sz="0" w:space="0" w:color="auto"/>
        <w:left w:val="none" w:sz="0" w:space="0" w:color="auto"/>
        <w:bottom w:val="none" w:sz="0" w:space="0" w:color="auto"/>
        <w:right w:val="none" w:sz="0" w:space="0" w:color="auto"/>
      </w:divBdr>
    </w:div>
    <w:div w:id="1799642989">
      <w:bodyDiv w:val="1"/>
      <w:marLeft w:val="0"/>
      <w:marRight w:val="0"/>
      <w:marTop w:val="0"/>
      <w:marBottom w:val="0"/>
      <w:divBdr>
        <w:top w:val="none" w:sz="0" w:space="0" w:color="auto"/>
        <w:left w:val="none" w:sz="0" w:space="0" w:color="auto"/>
        <w:bottom w:val="none" w:sz="0" w:space="0" w:color="auto"/>
        <w:right w:val="none" w:sz="0" w:space="0" w:color="auto"/>
      </w:divBdr>
    </w:div>
    <w:div w:id="1811630141">
      <w:bodyDiv w:val="1"/>
      <w:marLeft w:val="0"/>
      <w:marRight w:val="0"/>
      <w:marTop w:val="0"/>
      <w:marBottom w:val="0"/>
      <w:divBdr>
        <w:top w:val="none" w:sz="0" w:space="0" w:color="auto"/>
        <w:left w:val="none" w:sz="0" w:space="0" w:color="auto"/>
        <w:bottom w:val="none" w:sz="0" w:space="0" w:color="auto"/>
        <w:right w:val="none" w:sz="0" w:space="0" w:color="auto"/>
      </w:divBdr>
    </w:div>
    <w:div w:id="1855877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DB7213AF33A4BAA7C1BB1069FBD14" ma:contentTypeVersion="14" ma:contentTypeDescription="Create a new document." ma:contentTypeScope="" ma:versionID="a0a6aedf4b3560a79a6544e0df777d43">
  <xsd:schema xmlns:xsd="http://www.w3.org/2001/XMLSchema" xmlns:xs="http://www.w3.org/2001/XMLSchema" xmlns:p="http://schemas.microsoft.com/office/2006/metadata/properties" xmlns:ns2="6e16e449-191b-48ee-b1ea-0d4a15f6d331" xmlns:ns3="04a5772c-ab31-40ae-9721-d2cbe0c95186" targetNamespace="http://schemas.microsoft.com/office/2006/metadata/properties" ma:root="true" ma:fieldsID="38e439deff54b2613b27490ed0c85196" ns2:_="" ns3:_="">
    <xsd:import namespace="6e16e449-191b-48ee-b1ea-0d4a15f6d331"/>
    <xsd:import namespace="04a5772c-ab31-40ae-9721-d2cbe0c95186"/>
    <xsd:element name="properties">
      <xsd:complexType>
        <xsd:sequence>
          <xsd:element name="documentManagement">
            <xsd:complexType>
              <xsd:all>
                <xsd:element ref="ns2:Form_x0023_"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6e449-191b-48ee-b1ea-0d4a15f6d331" elementFormDefault="qualified">
    <xsd:import namespace="http://schemas.microsoft.com/office/2006/documentManagement/types"/>
    <xsd:import namespace="http://schemas.microsoft.com/office/infopath/2007/PartnerControls"/>
    <xsd:element name="Form_x0023_" ma:index="8" nillable="true" ma:displayName="Form #" ma:description="Form number." ma:format="Dropdown" ma:internalName="Form_x0023_">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5d2aaa-cbd9-4495-9c66-923e56c6850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a5772c-ab31-40ae-9721-d2cbe0c951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680f533-3061-4776-8519-ef14938f7f9f}" ma:internalName="TaxCatchAll" ma:showField="CatchAllData" ma:web="04a5772c-ab31-40ae-9721-d2cbe0c95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FE227-7EF6-4A82-BCE4-B766321F4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6e449-191b-48ee-b1ea-0d4a15f6d331"/>
    <ds:schemaRef ds:uri="04a5772c-ab31-40ae-9721-d2cbe0c95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192D4-E3AF-4FBC-9052-A1697A6155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California Conservation Corps</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Dawn@CCC</dc:creator>
  <cp:keywords/>
  <dc:description/>
  <cp:lastModifiedBy>Sarai, Harpreet@CCC</cp:lastModifiedBy>
  <cp:revision>3</cp:revision>
  <cp:lastPrinted>2019-11-18T19:32:00Z</cp:lastPrinted>
  <dcterms:created xsi:type="dcterms:W3CDTF">2024-07-31T14:27:00Z</dcterms:created>
  <dcterms:modified xsi:type="dcterms:W3CDTF">2024-07-31T14:38:00Z</dcterms:modified>
</cp:coreProperties>
</file>