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C025" w14:textId="77777777" w:rsidR="001F1BE4" w:rsidRPr="001B0226" w:rsidRDefault="001F1BE4" w:rsidP="005A4990">
      <w:pPr>
        <w:tabs>
          <w:tab w:val="left" w:pos="630"/>
        </w:tabs>
        <w:jc w:val="center"/>
        <w:rPr>
          <w:rFonts w:ascii="Arial" w:hAnsi="Arial" w:cs="Arial"/>
          <w:b/>
          <w:sz w:val="28"/>
          <w:szCs w:val="28"/>
        </w:rPr>
      </w:pPr>
      <w:r w:rsidRPr="001B0226">
        <w:rPr>
          <w:rFonts w:ascii="Arial" w:hAnsi="Arial" w:cs="Arial"/>
          <w:b/>
          <w:sz w:val="28"/>
          <w:szCs w:val="28"/>
        </w:rPr>
        <w:t>CALIFORNIA TRANSPORTATION COMMISSION</w:t>
      </w:r>
    </w:p>
    <w:p w14:paraId="6CA80A01" w14:textId="77777777" w:rsidR="001F1BE4" w:rsidRPr="001B0226" w:rsidRDefault="001F1BE4" w:rsidP="001F1BE4">
      <w:pPr>
        <w:jc w:val="center"/>
        <w:rPr>
          <w:rFonts w:ascii="Arial" w:hAnsi="Arial" w:cs="Arial"/>
          <w:b/>
          <w:sz w:val="24"/>
          <w:szCs w:val="24"/>
        </w:rPr>
      </w:pPr>
      <w:r w:rsidRPr="001B0226">
        <w:rPr>
          <w:rFonts w:ascii="Arial" w:hAnsi="Arial" w:cs="Arial"/>
          <w:b/>
          <w:sz w:val="28"/>
          <w:szCs w:val="28"/>
        </w:rPr>
        <w:t>DUTY STATEMENT</w:t>
      </w:r>
    </w:p>
    <w:tbl>
      <w:tblPr>
        <w:tblStyle w:val="TableGrid"/>
        <w:tblW w:w="0" w:type="auto"/>
        <w:tblLook w:val="04A0" w:firstRow="1" w:lastRow="0" w:firstColumn="1" w:lastColumn="0" w:noHBand="0" w:noVBand="1"/>
      </w:tblPr>
      <w:tblGrid>
        <w:gridCol w:w="3116"/>
        <w:gridCol w:w="3117"/>
        <w:gridCol w:w="3117"/>
      </w:tblGrid>
      <w:tr w:rsidR="001F1BE4" w:rsidRPr="001B0226" w14:paraId="79754FF1" w14:textId="77777777" w:rsidTr="004756D7">
        <w:tc>
          <w:tcPr>
            <w:tcW w:w="9350" w:type="dxa"/>
            <w:gridSpan w:val="3"/>
          </w:tcPr>
          <w:p w14:paraId="0594BBE8" w14:textId="77777777" w:rsidR="001F1BE4" w:rsidRPr="001B0226" w:rsidRDefault="001F1BE4" w:rsidP="001F1BE4">
            <w:pPr>
              <w:rPr>
                <w:rFonts w:ascii="Arial" w:hAnsi="Arial" w:cs="Arial"/>
                <w:sz w:val="24"/>
                <w:szCs w:val="24"/>
              </w:rPr>
            </w:pPr>
            <w:r w:rsidRPr="001B0226">
              <w:rPr>
                <w:rFonts w:ascii="Arial" w:hAnsi="Arial" w:cs="Arial"/>
                <w:b/>
                <w:sz w:val="24"/>
                <w:szCs w:val="24"/>
              </w:rPr>
              <w:t>Classification Title:</w:t>
            </w:r>
            <w:r w:rsidRPr="001B0226">
              <w:rPr>
                <w:rFonts w:ascii="Arial" w:hAnsi="Arial" w:cs="Arial"/>
                <w:sz w:val="24"/>
                <w:szCs w:val="24"/>
              </w:rPr>
              <w:t xml:space="preserve"> </w:t>
            </w:r>
          </w:p>
          <w:p w14:paraId="45FBF580" w14:textId="4E97A09C" w:rsidR="00883494" w:rsidRPr="001B0226" w:rsidRDefault="00D80B95" w:rsidP="00883494">
            <w:pPr>
              <w:rPr>
                <w:rFonts w:ascii="Arial" w:hAnsi="Arial" w:cs="Arial"/>
                <w:sz w:val="24"/>
                <w:szCs w:val="24"/>
              </w:rPr>
            </w:pPr>
            <w:r>
              <w:rPr>
                <w:rFonts w:ascii="Arial" w:hAnsi="Arial" w:cs="Arial"/>
                <w:sz w:val="24"/>
                <w:szCs w:val="24"/>
              </w:rPr>
              <w:t>Staff Services Manager II</w:t>
            </w:r>
          </w:p>
          <w:p w14:paraId="3C71EBF1" w14:textId="77777777" w:rsidR="001F1BE4" w:rsidRPr="001B0226" w:rsidRDefault="001F1BE4" w:rsidP="001F1BE4">
            <w:pPr>
              <w:rPr>
                <w:rFonts w:ascii="Arial" w:hAnsi="Arial" w:cs="Arial"/>
                <w:sz w:val="24"/>
                <w:szCs w:val="24"/>
              </w:rPr>
            </w:pPr>
          </w:p>
        </w:tc>
      </w:tr>
      <w:tr w:rsidR="001F1BE4" w:rsidRPr="001B0226" w14:paraId="17752ABB" w14:textId="77777777" w:rsidTr="004756D7">
        <w:tc>
          <w:tcPr>
            <w:tcW w:w="3116" w:type="dxa"/>
          </w:tcPr>
          <w:p w14:paraId="2488D720" w14:textId="77777777" w:rsidR="001F1BE4" w:rsidRPr="001B0226" w:rsidRDefault="001F1BE4" w:rsidP="001F1BE4">
            <w:pPr>
              <w:rPr>
                <w:rFonts w:ascii="Arial" w:hAnsi="Arial" w:cs="Arial"/>
                <w:b/>
                <w:sz w:val="24"/>
                <w:szCs w:val="24"/>
              </w:rPr>
            </w:pPr>
            <w:r w:rsidRPr="001B0226">
              <w:rPr>
                <w:rFonts w:ascii="Arial" w:hAnsi="Arial" w:cs="Arial"/>
                <w:b/>
                <w:sz w:val="24"/>
                <w:szCs w:val="24"/>
              </w:rPr>
              <w:t>Working Title</w:t>
            </w:r>
          </w:p>
          <w:p w14:paraId="63AB3033" w14:textId="77777777" w:rsidR="00883494" w:rsidRPr="001B0226" w:rsidRDefault="00883494" w:rsidP="00883494">
            <w:pPr>
              <w:rPr>
                <w:rFonts w:ascii="Arial" w:hAnsi="Arial" w:cs="Arial"/>
                <w:sz w:val="24"/>
                <w:szCs w:val="24"/>
              </w:rPr>
            </w:pPr>
            <w:r w:rsidRPr="00D80B95">
              <w:rPr>
                <w:rFonts w:ascii="Arial" w:hAnsi="Arial" w:cs="Arial"/>
                <w:sz w:val="24"/>
                <w:szCs w:val="24"/>
              </w:rPr>
              <w:t>Assistant Deputy Director</w:t>
            </w:r>
          </w:p>
          <w:p w14:paraId="29BF1A1E" w14:textId="6510DF44" w:rsidR="001B0226" w:rsidRPr="001B0226" w:rsidRDefault="001B0226" w:rsidP="001B0226">
            <w:pPr>
              <w:rPr>
                <w:rFonts w:ascii="Arial" w:hAnsi="Arial" w:cs="Arial"/>
                <w:sz w:val="24"/>
                <w:szCs w:val="24"/>
              </w:rPr>
            </w:pPr>
          </w:p>
        </w:tc>
        <w:tc>
          <w:tcPr>
            <w:tcW w:w="3117" w:type="dxa"/>
          </w:tcPr>
          <w:p w14:paraId="36B5C801" w14:textId="77777777" w:rsidR="001F1BE4" w:rsidRPr="001B0226" w:rsidRDefault="001F1BE4" w:rsidP="001F1BE4">
            <w:pPr>
              <w:rPr>
                <w:rFonts w:ascii="Arial" w:hAnsi="Arial" w:cs="Arial"/>
                <w:b/>
                <w:sz w:val="24"/>
                <w:szCs w:val="24"/>
              </w:rPr>
            </w:pPr>
            <w:r w:rsidRPr="001B0226">
              <w:rPr>
                <w:rFonts w:ascii="Arial" w:hAnsi="Arial" w:cs="Arial"/>
                <w:b/>
                <w:sz w:val="24"/>
                <w:szCs w:val="24"/>
              </w:rPr>
              <w:t>Position Number</w:t>
            </w:r>
          </w:p>
          <w:p w14:paraId="2359B89B" w14:textId="5A0F5055" w:rsidR="001B0226" w:rsidRPr="00FB4922" w:rsidRDefault="00B6278B" w:rsidP="001F1BE4">
            <w:pPr>
              <w:rPr>
                <w:rFonts w:ascii="Arial" w:hAnsi="Arial" w:cs="Arial"/>
                <w:bCs/>
                <w:sz w:val="24"/>
                <w:szCs w:val="24"/>
              </w:rPr>
            </w:pPr>
            <w:r w:rsidRPr="00D272A1">
              <w:rPr>
                <w:rFonts w:ascii="Arial" w:hAnsi="Arial" w:cs="Arial"/>
                <w:bCs/>
                <w:sz w:val="24"/>
                <w:szCs w:val="24"/>
              </w:rPr>
              <w:t>696-004-4801-</w:t>
            </w:r>
            <w:r w:rsidR="007C6BED" w:rsidRPr="00D272A1">
              <w:rPr>
                <w:rFonts w:ascii="Arial" w:hAnsi="Arial" w:cs="Arial"/>
                <w:bCs/>
                <w:sz w:val="24"/>
                <w:szCs w:val="24"/>
              </w:rPr>
              <w:t>005</w:t>
            </w:r>
          </w:p>
        </w:tc>
        <w:tc>
          <w:tcPr>
            <w:tcW w:w="3117" w:type="dxa"/>
          </w:tcPr>
          <w:p w14:paraId="3E1005FC" w14:textId="77777777" w:rsidR="001F1BE4" w:rsidRPr="001B0226" w:rsidRDefault="001F1BE4" w:rsidP="001F1BE4">
            <w:pPr>
              <w:rPr>
                <w:rFonts w:ascii="Arial" w:hAnsi="Arial" w:cs="Arial"/>
                <w:b/>
                <w:sz w:val="24"/>
                <w:szCs w:val="24"/>
              </w:rPr>
            </w:pPr>
            <w:r w:rsidRPr="001B0226">
              <w:rPr>
                <w:rFonts w:ascii="Arial" w:hAnsi="Arial" w:cs="Arial"/>
                <w:b/>
                <w:sz w:val="24"/>
                <w:szCs w:val="24"/>
              </w:rPr>
              <w:t>Effective Date</w:t>
            </w:r>
          </w:p>
          <w:p w14:paraId="440BE5A1" w14:textId="4D45C621" w:rsidR="001B0226" w:rsidRPr="001B0226" w:rsidRDefault="00B6278B" w:rsidP="001F1BE4">
            <w:pPr>
              <w:rPr>
                <w:rFonts w:ascii="Arial" w:hAnsi="Arial" w:cs="Arial"/>
                <w:bCs/>
                <w:sz w:val="24"/>
                <w:szCs w:val="24"/>
              </w:rPr>
            </w:pPr>
            <w:r>
              <w:rPr>
                <w:rFonts w:ascii="Arial" w:hAnsi="Arial" w:cs="Arial"/>
                <w:bCs/>
                <w:sz w:val="24"/>
                <w:szCs w:val="24"/>
              </w:rPr>
              <w:t xml:space="preserve">October </w:t>
            </w:r>
            <w:r w:rsidR="001B0226" w:rsidRPr="00D80B95">
              <w:rPr>
                <w:rFonts w:ascii="Arial" w:hAnsi="Arial" w:cs="Arial"/>
                <w:bCs/>
                <w:sz w:val="24"/>
                <w:szCs w:val="24"/>
              </w:rPr>
              <w:t>2023</w:t>
            </w:r>
          </w:p>
        </w:tc>
      </w:tr>
    </w:tbl>
    <w:p w14:paraId="04F5083A" w14:textId="77777777" w:rsidR="001F1BE4" w:rsidRPr="001B0226" w:rsidRDefault="001F1BE4" w:rsidP="00B15D48">
      <w:pPr>
        <w:jc w:val="both"/>
        <w:rPr>
          <w:rFonts w:ascii="Arial" w:hAnsi="Arial" w:cs="Arial"/>
          <w:sz w:val="24"/>
          <w:szCs w:val="24"/>
        </w:rPr>
      </w:pPr>
    </w:p>
    <w:p w14:paraId="55C32E99" w14:textId="77777777" w:rsidR="000048FF" w:rsidRPr="001B0226" w:rsidRDefault="000048FF" w:rsidP="000048FF">
      <w:pPr>
        <w:jc w:val="both"/>
        <w:rPr>
          <w:rFonts w:ascii="Arial" w:hAnsi="Arial" w:cs="Arial"/>
          <w:sz w:val="24"/>
          <w:szCs w:val="24"/>
        </w:rPr>
      </w:pPr>
      <w:r w:rsidRPr="001B0226">
        <w:rPr>
          <w:rFonts w:ascii="Arial" w:hAnsi="Arial" w:cs="Arial"/>
          <w:sz w:val="24"/>
          <w:szCs w:val="24"/>
        </w:rPr>
        <w:t>The California Transportation Commission (Commission) is an independent public agency dedicated to ensuring a safe, financially sustainable, world-class multimodal transportation system that reduces congestion, improves the environment, and facilitates economic development through the efficient movement of people and goods.</w:t>
      </w:r>
    </w:p>
    <w:p w14:paraId="612A329E" w14:textId="7C743329" w:rsidR="001F1BE4" w:rsidRDefault="001F1BE4" w:rsidP="00B15D48">
      <w:pPr>
        <w:jc w:val="both"/>
        <w:rPr>
          <w:rFonts w:ascii="Arial" w:hAnsi="Arial" w:cs="Arial"/>
          <w:sz w:val="24"/>
          <w:szCs w:val="24"/>
        </w:rPr>
      </w:pPr>
      <w:r w:rsidRPr="001B0226">
        <w:rPr>
          <w:rFonts w:ascii="Arial" w:hAnsi="Arial" w:cs="Arial"/>
          <w:sz w:val="24"/>
          <w:szCs w:val="24"/>
        </w:rPr>
        <w:t>The Commission is responsible for programming and allocating funds for the construction of highway, passenger rail, transit</w:t>
      </w:r>
      <w:r w:rsidR="004B065E">
        <w:rPr>
          <w:rFonts w:ascii="Arial" w:hAnsi="Arial" w:cs="Arial"/>
          <w:sz w:val="24"/>
          <w:szCs w:val="24"/>
        </w:rPr>
        <w:t>,</w:t>
      </w:r>
      <w:r w:rsidRPr="001B0226">
        <w:rPr>
          <w:rFonts w:ascii="Arial" w:hAnsi="Arial" w:cs="Arial"/>
          <w:sz w:val="24"/>
          <w:szCs w:val="24"/>
        </w:rPr>
        <w:t xml:space="preserve"> and active transportation improvements throughout California. The Commission also advises and assists the Secretary of the California State Transportation Agency and the Legislature in formulating and evaluating state policies and plans for California’s transportation programs. The Commission is also an active participant in the initiation and development of State and Federal legislation that seeks to secure financial stability for the State’s transportation needs.</w:t>
      </w:r>
    </w:p>
    <w:p w14:paraId="10DBB0F8" w14:textId="77777777" w:rsidR="008E5014" w:rsidRPr="001B0226" w:rsidRDefault="008E5014" w:rsidP="008E5014">
      <w:pPr>
        <w:spacing w:after="0"/>
        <w:ind w:left="330" w:hanging="360"/>
        <w:contextualSpacing/>
        <w:jc w:val="both"/>
        <w:rPr>
          <w:rFonts w:ascii="Arial" w:hAnsi="Arial" w:cs="Arial"/>
          <w:sz w:val="24"/>
          <w:szCs w:val="24"/>
        </w:rPr>
      </w:pPr>
    </w:p>
    <w:p w14:paraId="2AE4BF53" w14:textId="77777777" w:rsidR="001F1BE4" w:rsidRPr="001B0226" w:rsidRDefault="001F1BE4" w:rsidP="00B15D48">
      <w:pPr>
        <w:jc w:val="both"/>
        <w:rPr>
          <w:rFonts w:ascii="Arial" w:hAnsi="Arial" w:cs="Arial"/>
          <w:b/>
          <w:sz w:val="24"/>
          <w:szCs w:val="24"/>
          <w:u w:val="single"/>
        </w:rPr>
      </w:pPr>
      <w:bookmarkStart w:id="0" w:name="_Hlk18494582"/>
      <w:r w:rsidRPr="00812085">
        <w:rPr>
          <w:rFonts w:ascii="Arial" w:hAnsi="Arial" w:cs="Arial"/>
          <w:b/>
          <w:sz w:val="24"/>
          <w:szCs w:val="24"/>
          <w:u w:val="single"/>
        </w:rPr>
        <w:t>GENERAL STATEMENT</w:t>
      </w:r>
    </w:p>
    <w:bookmarkEnd w:id="0"/>
    <w:p w14:paraId="715EAF6F" w14:textId="57477C97" w:rsidR="00F77631" w:rsidRDefault="000048FF" w:rsidP="00F77631">
      <w:pPr>
        <w:jc w:val="both"/>
        <w:rPr>
          <w:rFonts w:ascii="Arial" w:hAnsi="Arial" w:cs="Arial"/>
          <w:sz w:val="24"/>
          <w:szCs w:val="24"/>
        </w:rPr>
      </w:pPr>
      <w:r>
        <w:rPr>
          <w:rFonts w:ascii="Arial" w:hAnsi="Arial" w:cs="Arial"/>
          <w:sz w:val="24"/>
          <w:szCs w:val="24"/>
        </w:rPr>
        <w:t>The Staff Services Manager II, u</w:t>
      </w:r>
      <w:r w:rsidR="00883494" w:rsidRPr="004F31BE">
        <w:rPr>
          <w:rFonts w:ascii="Arial" w:hAnsi="Arial" w:cs="Arial"/>
          <w:sz w:val="24"/>
          <w:szCs w:val="24"/>
        </w:rPr>
        <w:t xml:space="preserve">nder the </w:t>
      </w:r>
      <w:r w:rsidR="001F65BF">
        <w:rPr>
          <w:rFonts w:ascii="Arial" w:hAnsi="Arial" w:cs="Arial"/>
          <w:sz w:val="24"/>
          <w:szCs w:val="24"/>
        </w:rPr>
        <w:t xml:space="preserve">general </w:t>
      </w:r>
      <w:r w:rsidR="00883494" w:rsidRPr="004F31BE">
        <w:rPr>
          <w:rFonts w:ascii="Arial" w:hAnsi="Arial" w:cs="Arial"/>
          <w:sz w:val="24"/>
          <w:szCs w:val="24"/>
        </w:rPr>
        <w:t>direction of the Deputy</w:t>
      </w:r>
      <w:r w:rsidR="00883494">
        <w:rPr>
          <w:rFonts w:ascii="Arial" w:hAnsi="Arial" w:cs="Arial"/>
          <w:sz w:val="24"/>
          <w:szCs w:val="24"/>
        </w:rPr>
        <w:t xml:space="preserve"> </w:t>
      </w:r>
      <w:r w:rsidR="00883494" w:rsidRPr="004F31BE">
        <w:rPr>
          <w:rFonts w:ascii="Arial" w:hAnsi="Arial" w:cs="Arial"/>
          <w:sz w:val="24"/>
          <w:szCs w:val="24"/>
        </w:rPr>
        <w:t xml:space="preserve">Director, </w:t>
      </w:r>
      <w:r w:rsidR="009321A3">
        <w:rPr>
          <w:rFonts w:ascii="Arial" w:hAnsi="Arial" w:cs="Arial"/>
          <w:sz w:val="24"/>
          <w:szCs w:val="24"/>
        </w:rPr>
        <w:t xml:space="preserve">serves as the Program Manager to direct and supervise </w:t>
      </w:r>
      <w:r>
        <w:rPr>
          <w:rFonts w:ascii="Arial" w:hAnsi="Arial" w:cs="Arial"/>
          <w:sz w:val="24"/>
          <w:szCs w:val="24"/>
        </w:rPr>
        <w:t xml:space="preserve">the development, evaluation, administration, and monitoring of policies and procedures for </w:t>
      </w:r>
      <w:r w:rsidR="0093486D">
        <w:rPr>
          <w:rFonts w:ascii="Arial" w:hAnsi="Arial" w:cs="Arial"/>
          <w:sz w:val="24"/>
          <w:szCs w:val="24"/>
        </w:rPr>
        <w:t xml:space="preserve">programs that contribute towards </w:t>
      </w:r>
      <w:r>
        <w:rPr>
          <w:rFonts w:ascii="Arial" w:hAnsi="Arial" w:cs="Arial"/>
          <w:sz w:val="24"/>
          <w:szCs w:val="24"/>
        </w:rPr>
        <w:t xml:space="preserve">the </w:t>
      </w:r>
      <w:r w:rsidR="00883494" w:rsidRPr="008A74EA">
        <w:rPr>
          <w:rFonts w:ascii="Arial" w:hAnsi="Arial" w:cs="Arial"/>
          <w:sz w:val="24"/>
          <w:szCs w:val="24"/>
        </w:rPr>
        <w:t>State’s multi-modal transportation system</w:t>
      </w:r>
      <w:r w:rsidR="0093486D">
        <w:rPr>
          <w:rFonts w:ascii="Arial" w:hAnsi="Arial" w:cs="Arial"/>
          <w:sz w:val="24"/>
          <w:szCs w:val="24"/>
        </w:rPr>
        <w:t>.</w:t>
      </w:r>
      <w:r w:rsidR="00883494" w:rsidRPr="008A74EA">
        <w:rPr>
          <w:rFonts w:ascii="Arial" w:hAnsi="Arial" w:cs="Arial"/>
          <w:sz w:val="24"/>
          <w:szCs w:val="24"/>
        </w:rPr>
        <w:t xml:space="preserve"> </w:t>
      </w:r>
      <w:r w:rsidR="00F77631">
        <w:rPr>
          <w:rFonts w:ascii="Arial" w:hAnsi="Arial" w:cs="Arial"/>
          <w:sz w:val="24"/>
          <w:szCs w:val="24"/>
        </w:rPr>
        <w:t xml:space="preserve">The incumbent </w:t>
      </w:r>
      <w:r w:rsidR="0093486D">
        <w:rPr>
          <w:rFonts w:ascii="Arial" w:hAnsi="Arial" w:cs="Arial"/>
          <w:sz w:val="24"/>
          <w:szCs w:val="24"/>
        </w:rPr>
        <w:t>directs</w:t>
      </w:r>
      <w:r w:rsidR="00F77631">
        <w:rPr>
          <w:rFonts w:ascii="Arial" w:hAnsi="Arial" w:cs="Arial"/>
          <w:sz w:val="24"/>
          <w:szCs w:val="24"/>
        </w:rPr>
        <w:t xml:space="preserve"> the development of program guidelines, </w:t>
      </w:r>
      <w:r w:rsidR="00883494" w:rsidRPr="008A74EA">
        <w:rPr>
          <w:rFonts w:ascii="Arial" w:hAnsi="Arial" w:cs="Arial"/>
          <w:sz w:val="24"/>
          <w:szCs w:val="24"/>
        </w:rPr>
        <w:t>policies</w:t>
      </w:r>
      <w:r w:rsidR="003353C3">
        <w:rPr>
          <w:rFonts w:ascii="Arial" w:hAnsi="Arial" w:cs="Arial"/>
          <w:sz w:val="24"/>
          <w:szCs w:val="24"/>
        </w:rPr>
        <w:t>,</w:t>
      </w:r>
      <w:r w:rsidR="00883494" w:rsidRPr="008A74EA">
        <w:rPr>
          <w:rFonts w:ascii="Arial" w:hAnsi="Arial" w:cs="Arial"/>
          <w:sz w:val="24"/>
          <w:szCs w:val="24"/>
        </w:rPr>
        <w:t xml:space="preserve"> and procedures; and </w:t>
      </w:r>
      <w:r w:rsidR="00F77631">
        <w:rPr>
          <w:rFonts w:ascii="Arial" w:hAnsi="Arial" w:cs="Arial"/>
          <w:sz w:val="24"/>
          <w:szCs w:val="24"/>
        </w:rPr>
        <w:t xml:space="preserve">assists in </w:t>
      </w:r>
      <w:r w:rsidR="00883494" w:rsidRPr="008A74EA">
        <w:rPr>
          <w:rFonts w:ascii="Arial" w:hAnsi="Arial" w:cs="Arial"/>
          <w:sz w:val="24"/>
          <w:szCs w:val="24"/>
        </w:rPr>
        <w:t>the coordination of financial, legislative, and environmental matters of the Commission</w:t>
      </w:r>
      <w:r w:rsidR="00F77631">
        <w:rPr>
          <w:rFonts w:ascii="Arial" w:hAnsi="Arial" w:cs="Arial"/>
          <w:sz w:val="24"/>
          <w:szCs w:val="24"/>
        </w:rPr>
        <w:t>.</w:t>
      </w:r>
      <w:r w:rsidR="00883494" w:rsidRPr="008A74EA">
        <w:rPr>
          <w:rFonts w:ascii="Arial" w:hAnsi="Arial" w:cs="Arial"/>
          <w:sz w:val="24"/>
          <w:szCs w:val="24"/>
        </w:rPr>
        <w:t xml:space="preserve">  The</w:t>
      </w:r>
      <w:r w:rsidR="00883494">
        <w:rPr>
          <w:rFonts w:ascii="Arial" w:hAnsi="Arial" w:cs="Arial"/>
          <w:sz w:val="24"/>
          <w:szCs w:val="24"/>
        </w:rPr>
        <w:t xml:space="preserve"> S</w:t>
      </w:r>
      <w:r w:rsidR="00F77631">
        <w:rPr>
          <w:rFonts w:ascii="Arial" w:hAnsi="Arial" w:cs="Arial"/>
          <w:sz w:val="24"/>
          <w:szCs w:val="24"/>
        </w:rPr>
        <w:t xml:space="preserve">taff Services Manager II </w:t>
      </w:r>
      <w:r w:rsidR="00883494" w:rsidRPr="008A74EA">
        <w:rPr>
          <w:rFonts w:ascii="Arial" w:hAnsi="Arial" w:cs="Arial"/>
          <w:sz w:val="24"/>
          <w:szCs w:val="24"/>
        </w:rPr>
        <w:t xml:space="preserve">serves as a member of the policy staff and </w:t>
      </w:r>
      <w:r w:rsidR="00F77631">
        <w:rPr>
          <w:rFonts w:ascii="Arial" w:hAnsi="Arial" w:cs="Arial"/>
          <w:sz w:val="24"/>
          <w:szCs w:val="24"/>
        </w:rPr>
        <w:t xml:space="preserve">participates in </w:t>
      </w:r>
      <w:r w:rsidR="00883494" w:rsidRPr="008A74EA">
        <w:rPr>
          <w:rFonts w:ascii="Arial" w:hAnsi="Arial" w:cs="Arial"/>
          <w:sz w:val="24"/>
          <w:szCs w:val="24"/>
        </w:rPr>
        <w:t xml:space="preserve">policy and planning decisions for the Commission.  </w:t>
      </w:r>
    </w:p>
    <w:p w14:paraId="2C251439" w14:textId="77777777" w:rsidR="004C7ABC" w:rsidRDefault="004C7ABC">
      <w:pPr>
        <w:rPr>
          <w:rFonts w:ascii="Arial" w:hAnsi="Arial" w:cs="Arial"/>
          <w:sz w:val="24"/>
          <w:szCs w:val="24"/>
        </w:rPr>
      </w:pPr>
      <w:r>
        <w:rPr>
          <w:rFonts w:ascii="Arial" w:hAnsi="Arial" w:cs="Arial"/>
          <w:sz w:val="24"/>
          <w:szCs w:val="24"/>
        </w:rPr>
        <w:br w:type="page"/>
      </w:r>
    </w:p>
    <w:p w14:paraId="3454B4BD" w14:textId="610F89C4" w:rsidR="008C0AD5" w:rsidRDefault="008C0AD5" w:rsidP="00F77631">
      <w:pPr>
        <w:jc w:val="both"/>
        <w:rPr>
          <w:rFonts w:ascii="Arial" w:hAnsi="Arial" w:cs="Arial"/>
          <w:sz w:val="24"/>
          <w:szCs w:val="24"/>
        </w:rPr>
      </w:pPr>
      <w:r>
        <w:rPr>
          <w:rFonts w:ascii="Arial" w:hAnsi="Arial" w:cs="Arial"/>
          <w:sz w:val="24"/>
          <w:szCs w:val="24"/>
        </w:rPr>
        <w:lastRenderedPageBreak/>
        <w:t>Specific duties and activities include, but are not necessarily limited to:</w:t>
      </w:r>
    </w:p>
    <w:p w14:paraId="346E3FEA" w14:textId="14E11188" w:rsidR="001F1BE4" w:rsidRPr="001B0226" w:rsidRDefault="001F1BE4" w:rsidP="001F1BE4">
      <w:pPr>
        <w:rPr>
          <w:rFonts w:ascii="Arial" w:hAnsi="Arial" w:cs="Arial"/>
          <w:sz w:val="24"/>
          <w:szCs w:val="24"/>
        </w:rPr>
      </w:pPr>
      <w:r w:rsidRPr="00812085">
        <w:rPr>
          <w:rFonts w:ascii="Arial" w:hAnsi="Arial" w:cs="Arial"/>
          <w:b/>
          <w:sz w:val="24"/>
          <w:szCs w:val="24"/>
          <w:u w:val="single"/>
        </w:rPr>
        <w:t>TYPICAL DUTIES</w:t>
      </w:r>
    </w:p>
    <w:p w14:paraId="28955642" w14:textId="0CAC5DF2" w:rsidR="008E5014" w:rsidRPr="008E5014" w:rsidRDefault="001F1BE4" w:rsidP="008E5014">
      <w:pPr>
        <w:rPr>
          <w:rFonts w:ascii="Arial" w:hAnsi="Arial" w:cs="Arial"/>
          <w:sz w:val="24"/>
          <w:szCs w:val="24"/>
        </w:rPr>
      </w:pPr>
      <w:r w:rsidRPr="001B0226">
        <w:rPr>
          <w:rFonts w:ascii="Arial" w:hAnsi="Arial" w:cs="Arial"/>
          <w:b/>
          <w:bCs/>
          <w:sz w:val="24"/>
          <w:szCs w:val="24"/>
        </w:rPr>
        <w:t>Percentage (Essential Functions (E) / Marginal (M)</w:t>
      </w:r>
      <w:r w:rsidRPr="001B0226">
        <w:rPr>
          <w:rFonts w:ascii="Arial" w:hAnsi="Arial" w:cs="Arial"/>
          <w:b/>
          <w:bCs/>
          <w:sz w:val="24"/>
          <w:szCs w:val="24"/>
          <w:vertAlign w:val="superscript"/>
        </w:rPr>
        <w:t>1</w:t>
      </w:r>
      <w:r w:rsidRPr="001B0226">
        <w:rPr>
          <w:rFonts w:ascii="Arial" w:hAnsi="Arial" w:cs="Arial"/>
          <w:b/>
          <w:bCs/>
          <w:sz w:val="24"/>
          <w:szCs w:val="24"/>
        </w:rPr>
        <w:t xml:space="preserve">) </w:t>
      </w:r>
      <w:r w:rsidRPr="001B0226">
        <w:rPr>
          <w:rFonts w:ascii="Arial" w:hAnsi="Arial" w:cs="Arial"/>
          <w:sz w:val="24"/>
          <w:szCs w:val="24"/>
        </w:rPr>
        <w:t>– Job Description</w:t>
      </w:r>
    </w:p>
    <w:p w14:paraId="546684F4" w14:textId="11429941" w:rsidR="009F17E3" w:rsidRPr="001B0226" w:rsidRDefault="002D5160" w:rsidP="009F17E3">
      <w:pPr>
        <w:spacing w:after="0"/>
        <w:rPr>
          <w:rFonts w:ascii="Arial" w:hAnsi="Arial" w:cs="Arial"/>
          <w:sz w:val="24"/>
          <w:szCs w:val="24"/>
        </w:rPr>
      </w:pPr>
      <w:r>
        <w:rPr>
          <w:rFonts w:ascii="Arial" w:hAnsi="Arial" w:cs="Arial"/>
          <w:b/>
          <w:sz w:val="24"/>
          <w:szCs w:val="24"/>
        </w:rPr>
        <w:t>40</w:t>
      </w:r>
      <w:r w:rsidR="009F17E3" w:rsidRPr="001B0226">
        <w:rPr>
          <w:rFonts w:ascii="Arial" w:hAnsi="Arial" w:cs="Arial"/>
          <w:b/>
          <w:sz w:val="24"/>
          <w:szCs w:val="24"/>
        </w:rPr>
        <w:t>% (E)</w:t>
      </w:r>
      <w:r w:rsidR="009F17E3" w:rsidRPr="001B0226">
        <w:rPr>
          <w:rFonts w:ascii="Arial" w:hAnsi="Arial" w:cs="Arial"/>
          <w:sz w:val="24"/>
          <w:szCs w:val="24"/>
        </w:rPr>
        <w:t xml:space="preserve"> –</w:t>
      </w:r>
      <w:r w:rsidR="009F17E3">
        <w:rPr>
          <w:rFonts w:ascii="Arial" w:hAnsi="Arial" w:cs="Arial"/>
          <w:sz w:val="24"/>
          <w:szCs w:val="24"/>
        </w:rPr>
        <w:t xml:space="preserve"> </w:t>
      </w:r>
      <w:r w:rsidR="00F77631">
        <w:rPr>
          <w:rFonts w:ascii="Arial" w:hAnsi="Arial" w:cs="Arial"/>
          <w:sz w:val="24"/>
          <w:szCs w:val="24"/>
        </w:rPr>
        <w:t xml:space="preserve">Programming </w:t>
      </w:r>
    </w:p>
    <w:p w14:paraId="5141BB05" w14:textId="2EFFF6BE" w:rsidR="00883494" w:rsidRPr="00B15D48" w:rsidRDefault="0020385D" w:rsidP="00E43884">
      <w:pPr>
        <w:numPr>
          <w:ilvl w:val="0"/>
          <w:numId w:val="8"/>
        </w:numPr>
        <w:spacing w:after="0" w:line="240" w:lineRule="auto"/>
        <w:jc w:val="both"/>
        <w:rPr>
          <w:rFonts w:ascii="Arial" w:hAnsi="Arial" w:cs="Arial"/>
          <w:sz w:val="24"/>
          <w:szCs w:val="24"/>
        </w:rPr>
      </w:pPr>
      <w:r>
        <w:rPr>
          <w:rFonts w:ascii="Arial" w:hAnsi="Arial" w:cs="Arial"/>
          <w:sz w:val="24"/>
          <w:szCs w:val="24"/>
        </w:rPr>
        <w:t>Conducts the more difficult and complex elements of planning and developing statewide guidelines for programming and administering new and/or existing programs.  Includes development of Commission policies on statewide programming guidelines and/or procedures for Commission administered funding programs.</w:t>
      </w:r>
    </w:p>
    <w:p w14:paraId="55660F77" w14:textId="77777777" w:rsidR="0020385D" w:rsidRDefault="0020385D"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Review and summarize the more difficult and complex programming requests, addressing policy issues raised by each proposal, for presentation at public hearings.</w:t>
      </w:r>
    </w:p>
    <w:p w14:paraId="0C80108D" w14:textId="0F8F6218" w:rsidR="008C0AD5" w:rsidRDefault="008C0AD5"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Supervise subordinate staff to support program deliverables and tasks</w:t>
      </w:r>
      <w:r w:rsidR="00DB3048">
        <w:rPr>
          <w:rFonts w:ascii="Arial" w:hAnsi="Arial" w:cs="Arial"/>
          <w:sz w:val="24"/>
          <w:szCs w:val="24"/>
        </w:rPr>
        <w:t>.</w:t>
      </w:r>
    </w:p>
    <w:p w14:paraId="461D1A19" w14:textId="29728D0B" w:rsidR="0020385D" w:rsidRDefault="0020385D"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 xml:space="preserve">Advises and coordinates with regional agencies and </w:t>
      </w:r>
      <w:r w:rsidR="00BB06EB">
        <w:rPr>
          <w:rFonts w:ascii="Arial" w:hAnsi="Arial" w:cs="Arial"/>
          <w:sz w:val="24"/>
          <w:szCs w:val="24"/>
        </w:rPr>
        <w:t>the Department of Transportation (</w:t>
      </w:r>
      <w:r>
        <w:rPr>
          <w:rFonts w:ascii="Arial" w:hAnsi="Arial" w:cs="Arial"/>
          <w:sz w:val="24"/>
          <w:szCs w:val="24"/>
        </w:rPr>
        <w:t>Caltrans</w:t>
      </w:r>
      <w:r w:rsidR="00BB06EB">
        <w:rPr>
          <w:rFonts w:ascii="Arial" w:hAnsi="Arial" w:cs="Arial"/>
          <w:sz w:val="24"/>
          <w:szCs w:val="24"/>
        </w:rPr>
        <w:t>)</w:t>
      </w:r>
      <w:r>
        <w:rPr>
          <w:rFonts w:ascii="Arial" w:hAnsi="Arial" w:cs="Arial"/>
          <w:sz w:val="24"/>
          <w:szCs w:val="24"/>
        </w:rPr>
        <w:t xml:space="preserve"> in developing programming</w:t>
      </w:r>
      <w:r w:rsidR="00DB3048">
        <w:rPr>
          <w:rFonts w:ascii="Arial" w:hAnsi="Arial" w:cs="Arial"/>
          <w:sz w:val="24"/>
          <w:szCs w:val="24"/>
        </w:rPr>
        <w:t xml:space="preserve"> and policy</w:t>
      </w:r>
      <w:r>
        <w:rPr>
          <w:rFonts w:ascii="Arial" w:hAnsi="Arial" w:cs="Arial"/>
          <w:sz w:val="24"/>
          <w:szCs w:val="24"/>
        </w:rPr>
        <w:t xml:space="preserve"> documents such as the Regional Transportation Improvement Program, and the </w:t>
      </w:r>
      <w:r w:rsidR="0020126E">
        <w:rPr>
          <w:rFonts w:ascii="Arial" w:hAnsi="Arial" w:cs="Arial"/>
          <w:sz w:val="24"/>
          <w:szCs w:val="24"/>
        </w:rPr>
        <w:t>Transit and Intercity Rail Capital Program Allocation Policy</w:t>
      </w:r>
      <w:r>
        <w:rPr>
          <w:rFonts w:ascii="Arial" w:hAnsi="Arial" w:cs="Arial"/>
          <w:sz w:val="24"/>
          <w:szCs w:val="24"/>
        </w:rPr>
        <w:t>.</w:t>
      </w:r>
    </w:p>
    <w:p w14:paraId="5EE7B075" w14:textId="1F2C8A1C" w:rsidR="0020385D" w:rsidRDefault="0020385D"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Reviews and analyzes proposals received from regional agencies and Caltrans for presentation to the Commission</w:t>
      </w:r>
      <w:r w:rsidR="00DB3048">
        <w:rPr>
          <w:rFonts w:ascii="Arial" w:hAnsi="Arial" w:cs="Arial"/>
          <w:sz w:val="24"/>
          <w:szCs w:val="24"/>
        </w:rPr>
        <w:t>.</w:t>
      </w:r>
    </w:p>
    <w:p w14:paraId="7B07B79C" w14:textId="489FB8C1" w:rsidR="0020385D" w:rsidRDefault="0020385D"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Responds to issues raised by regional agencies, Caltrans, or other interested parties</w:t>
      </w:r>
      <w:r w:rsidR="00DB3048">
        <w:rPr>
          <w:rFonts w:ascii="Arial" w:hAnsi="Arial" w:cs="Arial"/>
          <w:sz w:val="24"/>
          <w:szCs w:val="24"/>
        </w:rPr>
        <w:t>.</w:t>
      </w:r>
    </w:p>
    <w:p w14:paraId="5746F827" w14:textId="7CCFDCE1" w:rsidR="002D5160" w:rsidRDefault="002D5160"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Works collaboratively with transportation stakeholders and provides technical support</w:t>
      </w:r>
      <w:r w:rsidR="004F6795">
        <w:rPr>
          <w:rFonts w:ascii="Arial" w:hAnsi="Arial" w:cs="Arial"/>
          <w:sz w:val="24"/>
          <w:szCs w:val="24"/>
        </w:rPr>
        <w:t>.</w:t>
      </w:r>
    </w:p>
    <w:p w14:paraId="583C1790" w14:textId="6F4F7BA2" w:rsidR="00140299" w:rsidRDefault="0020385D"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Plan</w:t>
      </w:r>
      <w:r w:rsidR="00140299">
        <w:rPr>
          <w:rFonts w:ascii="Arial" w:hAnsi="Arial" w:cs="Arial"/>
          <w:sz w:val="24"/>
          <w:szCs w:val="24"/>
        </w:rPr>
        <w:t xml:space="preserve"> and conduct workshops with stakeholders to gather feedback on program guidelines, policies, and procedures</w:t>
      </w:r>
      <w:r w:rsidR="000B2970">
        <w:rPr>
          <w:rFonts w:ascii="Arial" w:hAnsi="Arial" w:cs="Arial"/>
          <w:sz w:val="24"/>
          <w:szCs w:val="24"/>
        </w:rPr>
        <w:t>.</w:t>
      </w:r>
    </w:p>
    <w:p w14:paraId="19C4115B" w14:textId="19981D60" w:rsidR="00140299" w:rsidRDefault="00140299"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Analyze and competitively score programming proposals from agencies, including formation and facilitation of multidisciplinary advisory group</w:t>
      </w:r>
      <w:r w:rsidR="000B2970">
        <w:rPr>
          <w:rFonts w:ascii="Arial" w:hAnsi="Arial" w:cs="Arial"/>
          <w:sz w:val="24"/>
          <w:szCs w:val="24"/>
        </w:rPr>
        <w:t>.</w:t>
      </w:r>
    </w:p>
    <w:p w14:paraId="3CFB12C1" w14:textId="2C1553F1" w:rsidR="00140299" w:rsidRDefault="00140299"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Oversees the compilation, analysis, and display data related to program composition for distribution to stakeholders</w:t>
      </w:r>
      <w:r w:rsidR="000B2970">
        <w:rPr>
          <w:rFonts w:ascii="Arial" w:hAnsi="Arial" w:cs="Arial"/>
          <w:sz w:val="24"/>
          <w:szCs w:val="24"/>
        </w:rPr>
        <w:t>.</w:t>
      </w:r>
    </w:p>
    <w:p w14:paraId="3CD8F7F7" w14:textId="51CE2C76" w:rsidR="00140299" w:rsidRDefault="00140299"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Make presentations that cover program specific content on an as needed basis</w:t>
      </w:r>
      <w:r w:rsidR="00390C52">
        <w:rPr>
          <w:rFonts w:ascii="Arial" w:hAnsi="Arial" w:cs="Arial"/>
          <w:sz w:val="24"/>
          <w:szCs w:val="24"/>
        </w:rPr>
        <w:t>.</w:t>
      </w:r>
    </w:p>
    <w:p w14:paraId="36CD0BB6" w14:textId="4D2AC37A" w:rsidR="00140299" w:rsidRDefault="00140299" w:rsidP="00B15D48">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 xml:space="preserve">Analyze amendment </w:t>
      </w:r>
      <w:r w:rsidR="005D0D17">
        <w:rPr>
          <w:rFonts w:ascii="Arial" w:hAnsi="Arial" w:cs="Arial"/>
          <w:sz w:val="24"/>
          <w:szCs w:val="24"/>
        </w:rPr>
        <w:t xml:space="preserve">and time extension </w:t>
      </w:r>
      <w:r>
        <w:rPr>
          <w:rFonts w:ascii="Arial" w:hAnsi="Arial" w:cs="Arial"/>
          <w:sz w:val="24"/>
          <w:szCs w:val="24"/>
        </w:rPr>
        <w:t>requests relative to Commission administered funding programs and recommend actions</w:t>
      </w:r>
      <w:r w:rsidR="00390C52">
        <w:rPr>
          <w:rFonts w:ascii="Arial" w:hAnsi="Arial" w:cs="Arial"/>
          <w:sz w:val="24"/>
          <w:szCs w:val="24"/>
        </w:rPr>
        <w:t>.</w:t>
      </w:r>
    </w:p>
    <w:p w14:paraId="6CD1E3D1" w14:textId="434EBD70" w:rsidR="008E5014" w:rsidRDefault="00140299" w:rsidP="00A71E01">
      <w:pPr>
        <w:pStyle w:val="ListParagraph"/>
        <w:numPr>
          <w:ilvl w:val="0"/>
          <w:numId w:val="8"/>
        </w:numPr>
        <w:tabs>
          <w:tab w:val="right" w:pos="10620"/>
        </w:tabs>
        <w:spacing w:after="0" w:line="240" w:lineRule="auto"/>
        <w:ind w:left="330"/>
        <w:jc w:val="both"/>
        <w:rPr>
          <w:rFonts w:ascii="Arial" w:hAnsi="Arial" w:cs="Arial"/>
          <w:sz w:val="24"/>
          <w:szCs w:val="24"/>
        </w:rPr>
      </w:pPr>
      <w:r w:rsidRPr="008E5014">
        <w:rPr>
          <w:rFonts w:ascii="Arial" w:hAnsi="Arial" w:cs="Arial"/>
          <w:sz w:val="24"/>
          <w:szCs w:val="24"/>
        </w:rPr>
        <w:t>Oversee the tracking of Commission actions relative to Commission administered funding programs.</w:t>
      </w:r>
    </w:p>
    <w:p w14:paraId="3EC6545E" w14:textId="77777777" w:rsidR="008E5014" w:rsidRPr="008E5014" w:rsidRDefault="008E5014" w:rsidP="008E5014">
      <w:pPr>
        <w:pStyle w:val="ListParagraph"/>
        <w:tabs>
          <w:tab w:val="right" w:pos="10620"/>
        </w:tabs>
        <w:spacing w:after="0" w:line="240" w:lineRule="auto"/>
        <w:ind w:left="330"/>
        <w:jc w:val="both"/>
        <w:rPr>
          <w:rFonts w:ascii="Arial" w:hAnsi="Arial" w:cs="Arial"/>
          <w:sz w:val="24"/>
          <w:szCs w:val="24"/>
        </w:rPr>
      </w:pPr>
    </w:p>
    <w:p w14:paraId="1E74AE5C" w14:textId="621BEC0A" w:rsidR="003C3B69" w:rsidRPr="008E5014" w:rsidRDefault="002D5160" w:rsidP="008E5014">
      <w:pPr>
        <w:spacing w:after="0" w:line="240" w:lineRule="auto"/>
        <w:ind w:right="210"/>
        <w:jc w:val="both"/>
        <w:rPr>
          <w:rFonts w:ascii="Arial" w:hAnsi="Arial" w:cs="Arial"/>
          <w:b/>
          <w:sz w:val="24"/>
          <w:szCs w:val="24"/>
        </w:rPr>
      </w:pPr>
      <w:r>
        <w:rPr>
          <w:rFonts w:ascii="Arial" w:hAnsi="Arial" w:cs="Arial"/>
          <w:b/>
          <w:sz w:val="24"/>
          <w:szCs w:val="24"/>
        </w:rPr>
        <w:t>35</w:t>
      </w:r>
      <w:r w:rsidR="001F1BE4" w:rsidRPr="008E5014">
        <w:rPr>
          <w:rFonts w:ascii="Arial" w:hAnsi="Arial" w:cs="Arial"/>
          <w:b/>
          <w:sz w:val="24"/>
          <w:szCs w:val="24"/>
        </w:rPr>
        <w:t>% (E)</w:t>
      </w:r>
      <w:r w:rsidR="001F1BE4" w:rsidRPr="008E5014">
        <w:rPr>
          <w:rFonts w:ascii="Arial" w:hAnsi="Arial" w:cs="Arial"/>
          <w:sz w:val="24"/>
          <w:szCs w:val="24"/>
        </w:rPr>
        <w:t xml:space="preserve"> –</w:t>
      </w:r>
      <w:r w:rsidR="00210292" w:rsidRPr="008E5014">
        <w:rPr>
          <w:rFonts w:ascii="Arial" w:hAnsi="Arial" w:cs="Arial"/>
          <w:sz w:val="24"/>
          <w:szCs w:val="24"/>
        </w:rPr>
        <w:t xml:space="preserve"> </w:t>
      </w:r>
      <w:r w:rsidR="003C3B69" w:rsidRPr="008E5014">
        <w:rPr>
          <w:rFonts w:ascii="Arial" w:hAnsi="Arial" w:cs="Arial"/>
          <w:sz w:val="24"/>
          <w:szCs w:val="24"/>
        </w:rPr>
        <w:t>Allocating Funding</w:t>
      </w:r>
    </w:p>
    <w:p w14:paraId="0ED40CAD" w14:textId="643B2402" w:rsidR="003C3B69" w:rsidRDefault="003C3B69" w:rsidP="003C3B69">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 xml:space="preserve">Monitors the review and preparation of recommendations on project readiness and project funding for capital and/or non-infrastructure projects, consistent with </w:t>
      </w:r>
      <w:r w:rsidR="00696FE2">
        <w:rPr>
          <w:rFonts w:ascii="Arial" w:hAnsi="Arial" w:cs="Arial"/>
          <w:sz w:val="24"/>
          <w:szCs w:val="24"/>
        </w:rPr>
        <w:t xml:space="preserve">statute </w:t>
      </w:r>
      <w:r>
        <w:rPr>
          <w:rFonts w:ascii="Arial" w:hAnsi="Arial" w:cs="Arial"/>
          <w:sz w:val="24"/>
          <w:szCs w:val="24"/>
        </w:rPr>
        <w:t>and program guidelines</w:t>
      </w:r>
      <w:r w:rsidR="00696FE2">
        <w:rPr>
          <w:rFonts w:ascii="Arial" w:hAnsi="Arial" w:cs="Arial"/>
          <w:sz w:val="24"/>
          <w:szCs w:val="24"/>
        </w:rPr>
        <w:t>.</w:t>
      </w:r>
    </w:p>
    <w:p w14:paraId="6093FDE4" w14:textId="036FBFAC" w:rsidR="003C3B69" w:rsidRDefault="003C3B69" w:rsidP="003C3B69">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 xml:space="preserve">Responds to requests from and interprets program guidelines </w:t>
      </w:r>
      <w:r w:rsidR="002370B0">
        <w:rPr>
          <w:rFonts w:ascii="Arial" w:hAnsi="Arial" w:cs="Arial"/>
          <w:sz w:val="24"/>
          <w:szCs w:val="24"/>
        </w:rPr>
        <w:t xml:space="preserve">and Commission policy </w:t>
      </w:r>
      <w:r>
        <w:rPr>
          <w:rFonts w:ascii="Arial" w:hAnsi="Arial" w:cs="Arial"/>
          <w:sz w:val="24"/>
          <w:szCs w:val="24"/>
        </w:rPr>
        <w:t>for recipient agencies ensuring compliance with program guidelines and state and federal law</w:t>
      </w:r>
      <w:r w:rsidR="002370B0">
        <w:rPr>
          <w:rFonts w:ascii="Arial" w:hAnsi="Arial" w:cs="Arial"/>
          <w:sz w:val="24"/>
          <w:szCs w:val="24"/>
        </w:rPr>
        <w:t>.</w:t>
      </w:r>
    </w:p>
    <w:p w14:paraId="7CCE3E78" w14:textId="3EB4E028" w:rsidR="003C3B69" w:rsidRPr="008E5014" w:rsidRDefault="003C3B69" w:rsidP="008E5014">
      <w:pPr>
        <w:pStyle w:val="ListParagraph"/>
        <w:numPr>
          <w:ilvl w:val="0"/>
          <w:numId w:val="8"/>
        </w:numPr>
        <w:tabs>
          <w:tab w:val="right" w:pos="10620"/>
        </w:tabs>
        <w:spacing w:after="0" w:line="240" w:lineRule="auto"/>
        <w:jc w:val="both"/>
        <w:rPr>
          <w:rFonts w:ascii="Arial" w:hAnsi="Arial" w:cs="Arial"/>
          <w:sz w:val="24"/>
          <w:szCs w:val="24"/>
        </w:rPr>
      </w:pPr>
      <w:r w:rsidRPr="008E5014">
        <w:rPr>
          <w:rFonts w:ascii="Arial" w:hAnsi="Arial" w:cs="Arial"/>
          <w:sz w:val="24"/>
          <w:szCs w:val="24"/>
        </w:rPr>
        <w:t>Reviews and analyses allocation requests from regional agencies and Caltrans for presentation to the Commission</w:t>
      </w:r>
      <w:r w:rsidR="002370B0">
        <w:rPr>
          <w:rFonts w:ascii="Arial" w:hAnsi="Arial" w:cs="Arial"/>
          <w:sz w:val="24"/>
          <w:szCs w:val="24"/>
        </w:rPr>
        <w:t>.</w:t>
      </w:r>
    </w:p>
    <w:p w14:paraId="3DCCD3E9" w14:textId="61C4E5CE" w:rsidR="00883494" w:rsidRDefault="003C3B69" w:rsidP="008E5014">
      <w:pPr>
        <w:pStyle w:val="ListParagraph"/>
        <w:numPr>
          <w:ilvl w:val="0"/>
          <w:numId w:val="8"/>
        </w:numPr>
        <w:tabs>
          <w:tab w:val="right" w:pos="10620"/>
        </w:tabs>
        <w:spacing w:after="0" w:line="240" w:lineRule="auto"/>
        <w:jc w:val="both"/>
        <w:rPr>
          <w:rFonts w:ascii="Arial" w:hAnsi="Arial" w:cs="Arial"/>
          <w:sz w:val="24"/>
          <w:szCs w:val="24"/>
        </w:rPr>
      </w:pPr>
      <w:r>
        <w:rPr>
          <w:rFonts w:ascii="Arial" w:hAnsi="Arial" w:cs="Arial"/>
          <w:sz w:val="24"/>
          <w:szCs w:val="24"/>
        </w:rPr>
        <w:t xml:space="preserve">Responds to </w:t>
      </w:r>
      <w:r w:rsidR="00A62A7B">
        <w:rPr>
          <w:rFonts w:ascii="Arial" w:hAnsi="Arial" w:cs="Arial"/>
          <w:sz w:val="24"/>
          <w:szCs w:val="24"/>
        </w:rPr>
        <w:t xml:space="preserve">and resolves </w:t>
      </w:r>
      <w:r>
        <w:rPr>
          <w:rFonts w:ascii="Arial" w:hAnsi="Arial" w:cs="Arial"/>
          <w:sz w:val="24"/>
          <w:szCs w:val="24"/>
        </w:rPr>
        <w:t>difficult and complex issues raised by regional agencies, Caltrans, or other interested parties</w:t>
      </w:r>
      <w:r w:rsidR="00A62A7B">
        <w:rPr>
          <w:rFonts w:ascii="Arial" w:hAnsi="Arial" w:cs="Arial"/>
          <w:sz w:val="24"/>
          <w:szCs w:val="24"/>
        </w:rPr>
        <w:t>.</w:t>
      </w:r>
    </w:p>
    <w:p w14:paraId="663C0227" w14:textId="0C4DAB36" w:rsidR="003C3B69" w:rsidRDefault="003C3B69" w:rsidP="00E43884">
      <w:pPr>
        <w:numPr>
          <w:ilvl w:val="0"/>
          <w:numId w:val="9"/>
        </w:numPr>
        <w:spacing w:after="0" w:line="240" w:lineRule="auto"/>
        <w:ind w:left="330"/>
        <w:jc w:val="both"/>
        <w:rPr>
          <w:rFonts w:ascii="Arial" w:hAnsi="Arial" w:cs="Arial"/>
          <w:sz w:val="24"/>
          <w:szCs w:val="24"/>
        </w:rPr>
      </w:pPr>
      <w:r>
        <w:rPr>
          <w:rFonts w:ascii="Arial" w:hAnsi="Arial" w:cs="Arial"/>
          <w:sz w:val="24"/>
          <w:szCs w:val="24"/>
        </w:rPr>
        <w:lastRenderedPageBreak/>
        <w:t>Oversee the tracking of Commission actions relative to Commission administered funding programs</w:t>
      </w:r>
      <w:r w:rsidR="00A62A7B">
        <w:rPr>
          <w:rFonts w:ascii="Arial" w:hAnsi="Arial" w:cs="Arial"/>
          <w:sz w:val="24"/>
          <w:szCs w:val="24"/>
        </w:rPr>
        <w:t>.</w:t>
      </w:r>
    </w:p>
    <w:p w14:paraId="52E2B9AC" w14:textId="7DA229A7" w:rsidR="003C3B69" w:rsidRDefault="003C3B69" w:rsidP="00E43884">
      <w:pPr>
        <w:numPr>
          <w:ilvl w:val="0"/>
          <w:numId w:val="9"/>
        </w:numPr>
        <w:spacing w:after="0" w:line="240" w:lineRule="auto"/>
        <w:ind w:left="330"/>
        <w:jc w:val="both"/>
        <w:rPr>
          <w:rFonts w:ascii="Arial" w:hAnsi="Arial" w:cs="Arial"/>
          <w:sz w:val="24"/>
          <w:szCs w:val="24"/>
        </w:rPr>
      </w:pPr>
      <w:r>
        <w:rPr>
          <w:rFonts w:ascii="Arial" w:hAnsi="Arial" w:cs="Arial"/>
          <w:sz w:val="24"/>
          <w:szCs w:val="24"/>
        </w:rPr>
        <w:t>Tracks, monitors, and evaluates performance measures relative to Commission administere</w:t>
      </w:r>
      <w:r w:rsidR="00FE5E81">
        <w:rPr>
          <w:rFonts w:ascii="Arial" w:hAnsi="Arial" w:cs="Arial"/>
          <w:sz w:val="24"/>
          <w:szCs w:val="24"/>
        </w:rPr>
        <w:t>d funding programs</w:t>
      </w:r>
      <w:r w:rsidR="00C059D8">
        <w:rPr>
          <w:rFonts w:ascii="Arial" w:hAnsi="Arial" w:cs="Arial"/>
          <w:sz w:val="24"/>
          <w:szCs w:val="24"/>
        </w:rPr>
        <w:t>.</w:t>
      </w:r>
    </w:p>
    <w:p w14:paraId="77D74317" w14:textId="5AE1DCCD" w:rsidR="00FE5E81" w:rsidRDefault="00FE5E81" w:rsidP="00E43884">
      <w:pPr>
        <w:numPr>
          <w:ilvl w:val="0"/>
          <w:numId w:val="9"/>
        </w:numPr>
        <w:spacing w:after="0" w:line="240" w:lineRule="auto"/>
        <w:ind w:left="330"/>
        <w:jc w:val="both"/>
        <w:rPr>
          <w:rFonts w:ascii="Arial" w:hAnsi="Arial" w:cs="Arial"/>
          <w:sz w:val="24"/>
          <w:szCs w:val="24"/>
        </w:rPr>
      </w:pPr>
      <w:r>
        <w:rPr>
          <w:rFonts w:ascii="Arial" w:hAnsi="Arial" w:cs="Arial"/>
          <w:sz w:val="24"/>
          <w:szCs w:val="24"/>
        </w:rPr>
        <w:t>Evaluates overall program performance including annual reporting to the Legislature</w:t>
      </w:r>
      <w:r w:rsidR="00C059D8">
        <w:rPr>
          <w:rFonts w:ascii="Arial" w:hAnsi="Arial" w:cs="Arial"/>
          <w:sz w:val="24"/>
          <w:szCs w:val="24"/>
        </w:rPr>
        <w:t>.</w:t>
      </w:r>
    </w:p>
    <w:p w14:paraId="0AAB4997" w14:textId="196A0ECA" w:rsidR="00FE5E81" w:rsidRPr="004C7ABC" w:rsidRDefault="00FE5E81" w:rsidP="00E43884">
      <w:pPr>
        <w:numPr>
          <w:ilvl w:val="0"/>
          <w:numId w:val="9"/>
        </w:numPr>
        <w:spacing w:after="0" w:line="240" w:lineRule="auto"/>
        <w:ind w:left="330"/>
        <w:jc w:val="both"/>
        <w:rPr>
          <w:rFonts w:ascii="Arial" w:hAnsi="Arial" w:cs="Arial"/>
          <w:sz w:val="24"/>
          <w:szCs w:val="24"/>
        </w:rPr>
      </w:pPr>
      <w:r w:rsidRPr="004C7ABC">
        <w:rPr>
          <w:rFonts w:ascii="Arial" w:hAnsi="Arial" w:cs="Arial"/>
          <w:sz w:val="24"/>
          <w:szCs w:val="24"/>
        </w:rPr>
        <w:t>Supervise subordinate staff to support program deliverables and tasks</w:t>
      </w:r>
      <w:r w:rsidR="00C059D8" w:rsidRPr="004C7ABC">
        <w:rPr>
          <w:rFonts w:ascii="Arial" w:hAnsi="Arial" w:cs="Arial"/>
          <w:sz w:val="24"/>
          <w:szCs w:val="24"/>
        </w:rPr>
        <w:t>.</w:t>
      </w:r>
    </w:p>
    <w:p w14:paraId="09F08E3B" w14:textId="77777777" w:rsidR="008E5014" w:rsidRDefault="008E5014" w:rsidP="008E5014">
      <w:pPr>
        <w:spacing w:after="0"/>
        <w:ind w:left="330" w:hanging="360"/>
        <w:contextualSpacing/>
        <w:jc w:val="both"/>
        <w:rPr>
          <w:rFonts w:ascii="Arial" w:hAnsi="Arial" w:cs="Arial"/>
          <w:b/>
          <w:sz w:val="24"/>
          <w:szCs w:val="24"/>
        </w:rPr>
      </w:pPr>
    </w:p>
    <w:p w14:paraId="300D32FE" w14:textId="4BE13B8A" w:rsidR="0024310B" w:rsidRDefault="00FD6FAC" w:rsidP="00FE5E81">
      <w:pPr>
        <w:rPr>
          <w:rFonts w:ascii="Arial" w:hAnsi="Arial" w:cs="Arial"/>
          <w:sz w:val="24"/>
          <w:szCs w:val="24"/>
        </w:rPr>
      </w:pPr>
      <w:r>
        <w:rPr>
          <w:rFonts w:ascii="Arial" w:hAnsi="Arial" w:cs="Arial"/>
          <w:b/>
          <w:sz w:val="24"/>
          <w:szCs w:val="24"/>
        </w:rPr>
        <w:t>10</w:t>
      </w:r>
      <w:r w:rsidR="0024310B">
        <w:rPr>
          <w:rFonts w:ascii="Arial" w:hAnsi="Arial" w:cs="Arial"/>
          <w:b/>
          <w:sz w:val="24"/>
          <w:szCs w:val="24"/>
        </w:rPr>
        <w:t>% (E)</w:t>
      </w:r>
      <w:r w:rsidR="0024310B">
        <w:rPr>
          <w:rFonts w:ascii="Arial" w:hAnsi="Arial" w:cs="Arial"/>
          <w:sz w:val="24"/>
          <w:szCs w:val="24"/>
        </w:rPr>
        <w:t xml:space="preserve"> – </w:t>
      </w:r>
      <w:r w:rsidR="00AD1F36">
        <w:rPr>
          <w:rFonts w:ascii="Arial" w:hAnsi="Arial" w:cs="Arial"/>
          <w:sz w:val="24"/>
          <w:szCs w:val="24"/>
        </w:rPr>
        <w:t>Finance and Budget</w:t>
      </w:r>
    </w:p>
    <w:p w14:paraId="0C446EC9" w14:textId="653F00A7" w:rsidR="00AD1F36" w:rsidRDefault="00AD1F36" w:rsidP="00B15D48">
      <w:pPr>
        <w:pStyle w:val="ListParagraph"/>
        <w:numPr>
          <w:ilvl w:val="0"/>
          <w:numId w:val="10"/>
        </w:numPr>
        <w:tabs>
          <w:tab w:val="right" w:pos="10620"/>
        </w:tabs>
        <w:spacing w:after="0" w:line="240" w:lineRule="auto"/>
        <w:ind w:left="330"/>
        <w:jc w:val="both"/>
        <w:rPr>
          <w:rFonts w:ascii="Arial" w:hAnsi="Arial" w:cs="Arial"/>
          <w:bCs/>
          <w:sz w:val="24"/>
          <w:szCs w:val="24"/>
        </w:rPr>
      </w:pPr>
      <w:r>
        <w:rPr>
          <w:rFonts w:ascii="Arial" w:hAnsi="Arial" w:cs="Arial"/>
          <w:bCs/>
          <w:sz w:val="24"/>
          <w:szCs w:val="24"/>
        </w:rPr>
        <w:t>Develops policy and methodology for financing transportation programs</w:t>
      </w:r>
      <w:r w:rsidR="005D0D17">
        <w:rPr>
          <w:rFonts w:ascii="Arial" w:hAnsi="Arial" w:cs="Arial"/>
          <w:bCs/>
          <w:sz w:val="24"/>
          <w:szCs w:val="24"/>
        </w:rPr>
        <w:t>.</w:t>
      </w:r>
    </w:p>
    <w:p w14:paraId="3B0BA814" w14:textId="1F8C4847" w:rsidR="00AD1F36" w:rsidRDefault="00AD1F36" w:rsidP="00B15D48">
      <w:pPr>
        <w:pStyle w:val="ListParagraph"/>
        <w:numPr>
          <w:ilvl w:val="0"/>
          <w:numId w:val="10"/>
        </w:numPr>
        <w:tabs>
          <w:tab w:val="right" w:pos="10620"/>
        </w:tabs>
        <w:spacing w:after="0" w:line="240" w:lineRule="auto"/>
        <w:ind w:left="330"/>
        <w:jc w:val="both"/>
        <w:rPr>
          <w:rFonts w:ascii="Arial" w:hAnsi="Arial" w:cs="Arial"/>
          <w:bCs/>
          <w:sz w:val="24"/>
          <w:szCs w:val="24"/>
        </w:rPr>
      </w:pPr>
      <w:r>
        <w:rPr>
          <w:rFonts w:ascii="Arial" w:hAnsi="Arial" w:cs="Arial"/>
          <w:bCs/>
          <w:sz w:val="24"/>
          <w:szCs w:val="24"/>
        </w:rPr>
        <w:t>Participates in the methodology development for estimating revenues available in current and future years</w:t>
      </w:r>
      <w:r w:rsidR="005D0D17">
        <w:rPr>
          <w:rFonts w:ascii="Arial" w:hAnsi="Arial" w:cs="Arial"/>
          <w:bCs/>
          <w:sz w:val="24"/>
          <w:szCs w:val="24"/>
        </w:rPr>
        <w:t>.</w:t>
      </w:r>
    </w:p>
    <w:p w14:paraId="20D19B9A" w14:textId="54750E86" w:rsidR="00AD1F36" w:rsidRDefault="00CF3394" w:rsidP="00B15D48">
      <w:pPr>
        <w:pStyle w:val="ListParagraph"/>
        <w:numPr>
          <w:ilvl w:val="0"/>
          <w:numId w:val="10"/>
        </w:numPr>
        <w:tabs>
          <w:tab w:val="right" w:pos="10620"/>
        </w:tabs>
        <w:spacing w:after="0" w:line="240" w:lineRule="auto"/>
        <w:ind w:left="330"/>
        <w:jc w:val="both"/>
        <w:rPr>
          <w:rFonts w:ascii="Arial" w:hAnsi="Arial" w:cs="Arial"/>
          <w:bCs/>
          <w:sz w:val="24"/>
          <w:szCs w:val="24"/>
        </w:rPr>
      </w:pPr>
      <w:r>
        <w:rPr>
          <w:rFonts w:ascii="Arial" w:hAnsi="Arial" w:cs="Arial"/>
          <w:bCs/>
          <w:sz w:val="24"/>
          <w:szCs w:val="24"/>
        </w:rPr>
        <w:t>Participates</w:t>
      </w:r>
      <w:r w:rsidR="00AD1F36">
        <w:rPr>
          <w:rFonts w:ascii="Arial" w:hAnsi="Arial" w:cs="Arial"/>
          <w:bCs/>
          <w:sz w:val="24"/>
          <w:szCs w:val="24"/>
        </w:rPr>
        <w:t xml:space="preserve"> in the review and analysis of </w:t>
      </w:r>
      <w:r w:rsidR="00BB06EB">
        <w:rPr>
          <w:rFonts w:ascii="Arial" w:hAnsi="Arial" w:cs="Arial"/>
          <w:bCs/>
          <w:sz w:val="24"/>
          <w:szCs w:val="24"/>
        </w:rPr>
        <w:t>Caltrans’</w:t>
      </w:r>
      <w:r w:rsidR="008E5014">
        <w:rPr>
          <w:rFonts w:ascii="Arial" w:hAnsi="Arial" w:cs="Arial"/>
          <w:bCs/>
          <w:sz w:val="24"/>
          <w:szCs w:val="24"/>
        </w:rPr>
        <w:t xml:space="preserve"> </w:t>
      </w:r>
      <w:r w:rsidR="00AD1F36">
        <w:rPr>
          <w:rFonts w:ascii="Arial" w:hAnsi="Arial" w:cs="Arial"/>
          <w:bCs/>
          <w:sz w:val="24"/>
          <w:szCs w:val="24"/>
        </w:rPr>
        <w:t xml:space="preserve">Fund Estimates, budget, and allocation capacity recommendations, and other financial analyses. </w:t>
      </w:r>
    </w:p>
    <w:p w14:paraId="64AEF3F0" w14:textId="77777777" w:rsidR="0024310B" w:rsidRDefault="0024310B" w:rsidP="00B15D48">
      <w:pPr>
        <w:spacing w:after="0"/>
        <w:ind w:left="330" w:hanging="360"/>
        <w:contextualSpacing/>
        <w:jc w:val="both"/>
        <w:rPr>
          <w:rFonts w:ascii="Arial" w:hAnsi="Arial" w:cs="Arial"/>
          <w:sz w:val="24"/>
          <w:szCs w:val="24"/>
        </w:rPr>
      </w:pPr>
    </w:p>
    <w:p w14:paraId="26D137DF" w14:textId="383A773E" w:rsidR="0024310B" w:rsidRDefault="00FE5E81" w:rsidP="00B15D48">
      <w:pPr>
        <w:spacing w:after="0"/>
        <w:ind w:left="330" w:hanging="360"/>
        <w:rPr>
          <w:rFonts w:ascii="Arial" w:hAnsi="Arial" w:cs="Arial"/>
          <w:sz w:val="24"/>
          <w:szCs w:val="24"/>
        </w:rPr>
      </w:pPr>
      <w:r>
        <w:rPr>
          <w:rFonts w:ascii="Arial" w:hAnsi="Arial" w:cs="Arial"/>
          <w:b/>
          <w:sz w:val="24"/>
          <w:szCs w:val="24"/>
        </w:rPr>
        <w:t>10</w:t>
      </w:r>
      <w:r w:rsidR="0024310B">
        <w:rPr>
          <w:rFonts w:ascii="Arial" w:hAnsi="Arial" w:cs="Arial"/>
          <w:b/>
          <w:sz w:val="24"/>
          <w:szCs w:val="24"/>
        </w:rPr>
        <w:t>% (E)</w:t>
      </w:r>
      <w:r w:rsidR="0024310B">
        <w:rPr>
          <w:rFonts w:ascii="Arial" w:hAnsi="Arial" w:cs="Arial"/>
          <w:sz w:val="24"/>
          <w:szCs w:val="24"/>
        </w:rPr>
        <w:t xml:space="preserve"> – </w:t>
      </w:r>
      <w:r w:rsidR="00CF3394">
        <w:rPr>
          <w:rFonts w:ascii="Arial" w:hAnsi="Arial" w:cs="Arial"/>
          <w:sz w:val="24"/>
          <w:szCs w:val="24"/>
        </w:rPr>
        <w:t>Legislation and Coordination</w:t>
      </w:r>
    </w:p>
    <w:p w14:paraId="2D91B889" w14:textId="5F42999F" w:rsidR="00CF3394" w:rsidRDefault="00CF3394" w:rsidP="00E43884">
      <w:pPr>
        <w:numPr>
          <w:ilvl w:val="0"/>
          <w:numId w:val="8"/>
        </w:numPr>
        <w:spacing w:after="0" w:line="240" w:lineRule="auto"/>
        <w:ind w:left="330"/>
        <w:jc w:val="both"/>
        <w:rPr>
          <w:rFonts w:ascii="Arial" w:hAnsi="Arial" w:cs="Arial"/>
          <w:sz w:val="24"/>
          <w:szCs w:val="24"/>
        </w:rPr>
      </w:pPr>
      <w:r>
        <w:rPr>
          <w:rFonts w:ascii="Arial" w:hAnsi="Arial" w:cs="Arial"/>
          <w:sz w:val="24"/>
          <w:szCs w:val="24"/>
        </w:rPr>
        <w:t>Analyze bills which have an identifiable impact on the State Transportation Syste</w:t>
      </w:r>
      <w:r w:rsidR="00FE5E81">
        <w:rPr>
          <w:rFonts w:ascii="Arial" w:hAnsi="Arial" w:cs="Arial"/>
          <w:sz w:val="24"/>
          <w:szCs w:val="24"/>
        </w:rPr>
        <w:t>m</w:t>
      </w:r>
      <w:r>
        <w:rPr>
          <w:rFonts w:ascii="Arial" w:hAnsi="Arial" w:cs="Arial"/>
          <w:sz w:val="24"/>
          <w:szCs w:val="24"/>
        </w:rPr>
        <w:t>, and in particular, those measures which influence transportation funding, the transportation funding programs, the Commission’s allocation of funds, and other matters shaped by Commission policies and actions.</w:t>
      </w:r>
    </w:p>
    <w:p w14:paraId="1A0B1B98" w14:textId="3B6B229B" w:rsidR="00CF3394" w:rsidRDefault="00CF3394" w:rsidP="00E43884">
      <w:pPr>
        <w:numPr>
          <w:ilvl w:val="0"/>
          <w:numId w:val="8"/>
        </w:numPr>
        <w:spacing w:after="0" w:line="240" w:lineRule="auto"/>
        <w:ind w:left="330"/>
        <w:jc w:val="both"/>
        <w:rPr>
          <w:rFonts w:ascii="Arial" w:hAnsi="Arial" w:cs="Arial"/>
          <w:sz w:val="24"/>
          <w:szCs w:val="24"/>
        </w:rPr>
      </w:pPr>
      <w:r>
        <w:rPr>
          <w:rFonts w:ascii="Arial" w:hAnsi="Arial" w:cs="Arial"/>
          <w:sz w:val="24"/>
          <w:szCs w:val="24"/>
        </w:rPr>
        <w:t>Works collaboratively with transportation stakeholders and provides technical support in the initiation and development of state and federal legislation that seeks to secure financial stability for the State’s transportation needs.</w:t>
      </w:r>
    </w:p>
    <w:p w14:paraId="0E7E51EA" w14:textId="77777777" w:rsidR="0024310B" w:rsidRDefault="0024310B" w:rsidP="00E43884">
      <w:pPr>
        <w:ind w:left="330" w:hanging="360"/>
        <w:contextualSpacing/>
        <w:jc w:val="both"/>
        <w:rPr>
          <w:rFonts w:ascii="Arial" w:hAnsi="Arial" w:cs="Arial"/>
          <w:b/>
          <w:sz w:val="24"/>
          <w:szCs w:val="24"/>
        </w:rPr>
      </w:pPr>
    </w:p>
    <w:p w14:paraId="1F19493D" w14:textId="35FD52C7" w:rsidR="0024310B" w:rsidRDefault="00FE5E81" w:rsidP="00E43884">
      <w:pPr>
        <w:ind w:left="330" w:hanging="360"/>
        <w:contextualSpacing/>
        <w:rPr>
          <w:rFonts w:ascii="Arial" w:hAnsi="Arial" w:cs="Arial"/>
          <w:sz w:val="24"/>
          <w:szCs w:val="24"/>
        </w:rPr>
      </w:pPr>
      <w:r>
        <w:rPr>
          <w:rFonts w:ascii="Arial" w:hAnsi="Arial" w:cs="Arial"/>
          <w:b/>
          <w:sz w:val="24"/>
          <w:szCs w:val="24"/>
        </w:rPr>
        <w:t>5</w:t>
      </w:r>
      <w:r w:rsidR="0024310B">
        <w:rPr>
          <w:rFonts w:ascii="Arial" w:hAnsi="Arial" w:cs="Arial"/>
          <w:b/>
          <w:sz w:val="24"/>
          <w:szCs w:val="24"/>
        </w:rPr>
        <w:t>% (E)</w:t>
      </w:r>
      <w:r w:rsidR="0024310B">
        <w:rPr>
          <w:rFonts w:ascii="Arial" w:hAnsi="Arial" w:cs="Arial"/>
          <w:sz w:val="24"/>
          <w:szCs w:val="24"/>
        </w:rPr>
        <w:t xml:space="preserve"> – </w:t>
      </w:r>
      <w:r w:rsidR="00CF3394">
        <w:rPr>
          <w:rFonts w:ascii="Arial" w:hAnsi="Arial" w:cs="Arial"/>
          <w:sz w:val="24"/>
          <w:szCs w:val="24"/>
        </w:rPr>
        <w:t>Statewide Multi-Modal Transportation Planning</w:t>
      </w:r>
    </w:p>
    <w:p w14:paraId="56153D32" w14:textId="1C58CAD7" w:rsidR="00CF3394" w:rsidRDefault="00CF3394" w:rsidP="00E43884">
      <w:pPr>
        <w:numPr>
          <w:ilvl w:val="0"/>
          <w:numId w:val="8"/>
        </w:numPr>
        <w:spacing w:after="0" w:line="240" w:lineRule="auto"/>
        <w:ind w:left="330"/>
        <w:jc w:val="both"/>
        <w:rPr>
          <w:rFonts w:ascii="Arial" w:hAnsi="Arial" w:cs="Arial"/>
          <w:sz w:val="24"/>
          <w:szCs w:val="24"/>
        </w:rPr>
      </w:pPr>
      <w:r>
        <w:rPr>
          <w:rFonts w:ascii="Arial" w:hAnsi="Arial" w:cs="Arial"/>
          <w:sz w:val="24"/>
          <w:szCs w:val="24"/>
        </w:rPr>
        <w:t>Develops Commission policies on statewide guidelines and/or procedures for regional transportation plans</w:t>
      </w:r>
      <w:r w:rsidR="008E5014">
        <w:rPr>
          <w:rFonts w:ascii="Arial" w:hAnsi="Arial" w:cs="Arial"/>
          <w:sz w:val="24"/>
          <w:szCs w:val="24"/>
        </w:rPr>
        <w:t>.</w:t>
      </w:r>
    </w:p>
    <w:p w14:paraId="08F30F6F" w14:textId="4A74D5C3" w:rsidR="00CF3394" w:rsidRDefault="00CF3394" w:rsidP="00E43884">
      <w:pPr>
        <w:numPr>
          <w:ilvl w:val="0"/>
          <w:numId w:val="8"/>
        </w:numPr>
        <w:spacing w:after="0" w:line="240" w:lineRule="auto"/>
        <w:ind w:left="330"/>
        <w:jc w:val="both"/>
        <w:rPr>
          <w:rFonts w:ascii="Arial" w:hAnsi="Arial" w:cs="Arial"/>
          <w:sz w:val="24"/>
          <w:szCs w:val="24"/>
        </w:rPr>
      </w:pPr>
      <w:r>
        <w:rPr>
          <w:rFonts w:ascii="Arial" w:hAnsi="Arial" w:cs="Arial"/>
          <w:sz w:val="24"/>
          <w:szCs w:val="24"/>
        </w:rPr>
        <w:t>Review and prepare of comments for Commission consideration in response to regional transportation plans and state transportation plans such as California Transportation Plan, the Sustainable Freight Plan, the Interregional Transportation Strategic Plan</w:t>
      </w:r>
      <w:r w:rsidR="008E5014">
        <w:rPr>
          <w:rFonts w:ascii="Arial" w:hAnsi="Arial" w:cs="Arial"/>
          <w:sz w:val="24"/>
          <w:szCs w:val="24"/>
        </w:rPr>
        <w:t>, and the California Aviation System Plan.</w:t>
      </w:r>
    </w:p>
    <w:p w14:paraId="46307422" w14:textId="156A5DC5" w:rsidR="00CF3394" w:rsidRDefault="00CF3394" w:rsidP="00E43884">
      <w:pPr>
        <w:numPr>
          <w:ilvl w:val="0"/>
          <w:numId w:val="8"/>
        </w:numPr>
        <w:spacing w:after="0" w:line="240" w:lineRule="auto"/>
        <w:ind w:left="330"/>
        <w:jc w:val="both"/>
        <w:rPr>
          <w:rFonts w:ascii="Arial" w:hAnsi="Arial" w:cs="Arial"/>
          <w:sz w:val="24"/>
          <w:szCs w:val="24"/>
        </w:rPr>
      </w:pPr>
      <w:r>
        <w:rPr>
          <w:rFonts w:ascii="Arial" w:hAnsi="Arial" w:cs="Arial"/>
          <w:sz w:val="24"/>
          <w:szCs w:val="24"/>
        </w:rPr>
        <w:t>Participates in planning workgroups and committees ensuring the polices and directions of the Commission are represented</w:t>
      </w:r>
      <w:r w:rsidR="008E5014">
        <w:rPr>
          <w:rFonts w:ascii="Arial" w:hAnsi="Arial" w:cs="Arial"/>
          <w:sz w:val="24"/>
          <w:szCs w:val="24"/>
        </w:rPr>
        <w:t>.</w:t>
      </w:r>
    </w:p>
    <w:p w14:paraId="682C7648" w14:textId="2C9C02DE" w:rsidR="00CF3394" w:rsidRPr="004C7ABC" w:rsidRDefault="00CF3394" w:rsidP="00E43884">
      <w:pPr>
        <w:numPr>
          <w:ilvl w:val="0"/>
          <w:numId w:val="8"/>
        </w:numPr>
        <w:spacing w:after="0" w:line="240" w:lineRule="auto"/>
        <w:ind w:left="330"/>
        <w:jc w:val="both"/>
        <w:rPr>
          <w:rFonts w:ascii="Arial" w:hAnsi="Arial" w:cs="Arial"/>
          <w:sz w:val="24"/>
          <w:szCs w:val="24"/>
        </w:rPr>
      </w:pPr>
      <w:r w:rsidRPr="004C7ABC">
        <w:rPr>
          <w:rFonts w:ascii="Arial" w:hAnsi="Arial" w:cs="Arial"/>
          <w:sz w:val="24"/>
          <w:szCs w:val="24"/>
        </w:rPr>
        <w:t>Participate in planning Commission sponsored events such as the Active Transportation Program Symposium</w:t>
      </w:r>
      <w:r w:rsidR="008E5014" w:rsidRPr="004C7ABC">
        <w:rPr>
          <w:rFonts w:ascii="Arial" w:hAnsi="Arial" w:cs="Arial"/>
          <w:sz w:val="24"/>
          <w:szCs w:val="24"/>
        </w:rPr>
        <w:t>.</w:t>
      </w:r>
    </w:p>
    <w:p w14:paraId="15C485F0" w14:textId="0EE254D9" w:rsidR="00210292" w:rsidRDefault="00210292" w:rsidP="004C7ABC">
      <w:pPr>
        <w:spacing w:after="0" w:line="240" w:lineRule="auto"/>
        <w:ind w:left="330"/>
        <w:jc w:val="both"/>
        <w:rPr>
          <w:rFonts w:ascii="Arial" w:hAnsi="Arial" w:cs="Arial"/>
          <w:sz w:val="24"/>
          <w:szCs w:val="24"/>
        </w:rPr>
      </w:pPr>
    </w:p>
    <w:p w14:paraId="39E48580" w14:textId="77777777" w:rsidR="004C7ABC" w:rsidRPr="00883494" w:rsidRDefault="004C7ABC" w:rsidP="004C7ABC">
      <w:pPr>
        <w:spacing w:after="0" w:line="240" w:lineRule="auto"/>
        <w:ind w:left="330"/>
        <w:jc w:val="both"/>
        <w:rPr>
          <w:rFonts w:ascii="Arial" w:hAnsi="Arial" w:cs="Arial"/>
          <w:color w:val="838383"/>
          <w:w w:val="105"/>
          <w:position w:val="9"/>
          <w:sz w:val="24"/>
          <w:szCs w:val="24"/>
        </w:rPr>
      </w:pPr>
    </w:p>
    <w:p w14:paraId="5C4565BD" w14:textId="77777777" w:rsidR="008E5014" w:rsidRDefault="001F1BE4" w:rsidP="008E5014">
      <w:pPr>
        <w:spacing w:after="0" w:line="220" w:lineRule="auto"/>
        <w:ind w:left="180" w:right="226" w:hanging="180"/>
        <w:jc w:val="both"/>
        <w:rPr>
          <w:rFonts w:ascii="Arial" w:hAnsi="Arial" w:cs="Arial"/>
          <w:w w:val="105"/>
          <w:sz w:val="24"/>
          <w:szCs w:val="24"/>
        </w:rPr>
      </w:pPr>
      <w:r w:rsidRPr="001B0226">
        <w:rPr>
          <w:rFonts w:ascii="Arial" w:hAnsi="Arial" w:cs="Arial"/>
          <w:w w:val="105"/>
          <w:position w:val="9"/>
          <w:sz w:val="24"/>
          <w:szCs w:val="24"/>
        </w:rPr>
        <w:t>1</w:t>
      </w:r>
      <w:r w:rsidRPr="00210292">
        <w:rPr>
          <w:rFonts w:ascii="Arial" w:hAnsi="Arial" w:cs="Arial"/>
          <w:b/>
          <w:bCs/>
          <w:w w:val="105"/>
          <w:sz w:val="24"/>
          <w:szCs w:val="24"/>
        </w:rPr>
        <w:t>E</w:t>
      </w:r>
      <w:r w:rsidRPr="001B0226">
        <w:rPr>
          <w:rFonts w:ascii="Arial" w:hAnsi="Arial" w:cs="Arial"/>
          <w:w w:val="105"/>
          <w:sz w:val="24"/>
          <w:szCs w:val="24"/>
        </w:rPr>
        <w:t>ssential Functions are the core duties of the position that cannot be reassigned.</w:t>
      </w:r>
    </w:p>
    <w:p w14:paraId="10D64853" w14:textId="2C4132C4" w:rsidR="001F1BE4" w:rsidRPr="001B0226" w:rsidRDefault="001F1BE4" w:rsidP="008E5014">
      <w:pPr>
        <w:spacing w:after="0" w:line="220" w:lineRule="auto"/>
        <w:ind w:left="180" w:right="226" w:hanging="180"/>
        <w:jc w:val="both"/>
        <w:rPr>
          <w:rFonts w:ascii="Arial" w:hAnsi="Arial" w:cs="Arial"/>
          <w:sz w:val="24"/>
          <w:szCs w:val="24"/>
        </w:rPr>
      </w:pPr>
      <w:r w:rsidRPr="00210292">
        <w:rPr>
          <w:rFonts w:ascii="Arial" w:hAnsi="Arial" w:cs="Arial"/>
          <w:b/>
          <w:bCs/>
          <w:w w:val="105"/>
          <w:sz w:val="24"/>
          <w:szCs w:val="24"/>
        </w:rPr>
        <w:t>M</w:t>
      </w:r>
      <w:r w:rsidRPr="001B0226">
        <w:rPr>
          <w:rFonts w:ascii="Arial" w:hAnsi="Arial" w:cs="Arial"/>
          <w:w w:val="105"/>
          <w:sz w:val="24"/>
          <w:szCs w:val="24"/>
        </w:rPr>
        <w:t>arginal Functions are the minor tasks of the position that can be assigned to others.</w:t>
      </w:r>
    </w:p>
    <w:p w14:paraId="41493628" w14:textId="77777777" w:rsidR="00DD6491" w:rsidRDefault="00DD6491" w:rsidP="00210292">
      <w:pPr>
        <w:spacing w:afterLines="60" w:after="144" w:line="240" w:lineRule="auto"/>
        <w:jc w:val="both"/>
        <w:rPr>
          <w:rFonts w:ascii="Arial" w:eastAsia="Times New Roman" w:hAnsi="Arial" w:cs="Arial"/>
          <w:b/>
          <w:sz w:val="24"/>
          <w:szCs w:val="24"/>
          <w:u w:val="single"/>
        </w:rPr>
      </w:pPr>
    </w:p>
    <w:p w14:paraId="5759E0CD" w14:textId="77777777" w:rsidR="00DD6491" w:rsidRDefault="00DD6491" w:rsidP="00210292">
      <w:pPr>
        <w:spacing w:afterLines="60" w:after="144" w:line="240" w:lineRule="auto"/>
        <w:jc w:val="both"/>
        <w:rPr>
          <w:rFonts w:ascii="Arial" w:eastAsia="Times New Roman" w:hAnsi="Arial" w:cs="Arial"/>
          <w:b/>
          <w:sz w:val="24"/>
          <w:szCs w:val="24"/>
          <w:u w:val="single"/>
        </w:rPr>
      </w:pPr>
    </w:p>
    <w:p w14:paraId="049D554E" w14:textId="77777777" w:rsidR="00DD6491" w:rsidRDefault="00DD6491" w:rsidP="00210292">
      <w:pPr>
        <w:spacing w:afterLines="60" w:after="144" w:line="240" w:lineRule="auto"/>
        <w:jc w:val="both"/>
        <w:rPr>
          <w:rFonts w:ascii="Arial" w:eastAsia="Times New Roman" w:hAnsi="Arial" w:cs="Arial"/>
          <w:b/>
          <w:sz w:val="24"/>
          <w:szCs w:val="24"/>
          <w:u w:val="single"/>
        </w:rPr>
      </w:pPr>
    </w:p>
    <w:p w14:paraId="51FECFBD" w14:textId="2E1206D8" w:rsidR="001F1BE4" w:rsidRPr="001B0226" w:rsidRDefault="001F1BE4" w:rsidP="00210292">
      <w:pPr>
        <w:spacing w:afterLines="60" w:after="144" w:line="240" w:lineRule="auto"/>
        <w:jc w:val="both"/>
        <w:rPr>
          <w:rFonts w:ascii="Arial" w:eastAsia="Times New Roman" w:hAnsi="Arial" w:cs="Arial"/>
          <w:b/>
          <w:sz w:val="24"/>
          <w:szCs w:val="24"/>
          <w:u w:val="single"/>
        </w:rPr>
      </w:pPr>
      <w:r w:rsidRPr="00CF3394">
        <w:rPr>
          <w:rFonts w:ascii="Arial" w:eastAsia="Times New Roman" w:hAnsi="Arial" w:cs="Arial"/>
          <w:b/>
          <w:sz w:val="24"/>
          <w:szCs w:val="24"/>
          <w:u w:val="single"/>
        </w:rPr>
        <w:lastRenderedPageBreak/>
        <w:t>SUPERVISION OR GUIDANCE EXERCISED OVER OTHERS</w:t>
      </w:r>
    </w:p>
    <w:p w14:paraId="37745815" w14:textId="4D32AB09" w:rsidR="001F1BE4" w:rsidRDefault="00FE5E81" w:rsidP="00210292">
      <w:pPr>
        <w:spacing w:afterLines="60" w:after="144" w:line="240" w:lineRule="auto"/>
        <w:jc w:val="both"/>
        <w:rPr>
          <w:rFonts w:ascii="Arial" w:eastAsia="Times New Roman" w:hAnsi="Arial" w:cs="Arial"/>
          <w:sz w:val="24"/>
          <w:szCs w:val="24"/>
        </w:rPr>
      </w:pPr>
      <w:r>
        <w:rPr>
          <w:rFonts w:ascii="Arial" w:eastAsia="Times New Roman" w:hAnsi="Arial" w:cs="Arial"/>
          <w:sz w:val="24"/>
          <w:szCs w:val="24"/>
        </w:rPr>
        <w:t xml:space="preserve">The position will supervise one direct report at the Staff Services Analyst or Associate Government Program Analyst level. The incumbent may be required to </w:t>
      </w:r>
      <w:r w:rsidR="00BB06EB">
        <w:rPr>
          <w:rFonts w:ascii="Arial" w:eastAsia="Times New Roman" w:hAnsi="Arial" w:cs="Arial"/>
          <w:sz w:val="24"/>
          <w:szCs w:val="24"/>
        </w:rPr>
        <w:t>supervise</w:t>
      </w:r>
      <w:r>
        <w:rPr>
          <w:rFonts w:ascii="Arial" w:eastAsia="Times New Roman" w:hAnsi="Arial" w:cs="Arial"/>
          <w:sz w:val="24"/>
          <w:szCs w:val="24"/>
        </w:rPr>
        <w:t xml:space="preserve"> additional direct reports as needed</w:t>
      </w:r>
      <w:r w:rsidR="008E5014">
        <w:rPr>
          <w:rFonts w:ascii="Arial" w:eastAsia="Times New Roman" w:hAnsi="Arial" w:cs="Arial"/>
          <w:sz w:val="24"/>
          <w:szCs w:val="24"/>
        </w:rPr>
        <w:t>.</w:t>
      </w:r>
    </w:p>
    <w:p w14:paraId="2BD85987" w14:textId="77777777" w:rsidR="008E5014" w:rsidRPr="001B0226" w:rsidRDefault="008E5014" w:rsidP="008E5014">
      <w:pPr>
        <w:ind w:left="330" w:hanging="360"/>
        <w:contextualSpacing/>
        <w:jc w:val="both"/>
        <w:rPr>
          <w:rFonts w:ascii="Arial" w:eastAsia="Times New Roman" w:hAnsi="Arial" w:cs="Arial"/>
          <w:sz w:val="24"/>
          <w:szCs w:val="24"/>
        </w:rPr>
      </w:pPr>
    </w:p>
    <w:p w14:paraId="0563EFFB" w14:textId="67372622" w:rsidR="001F1BE4" w:rsidRPr="001B0226" w:rsidRDefault="001F1BE4" w:rsidP="00210292">
      <w:pPr>
        <w:spacing w:afterLines="60" w:after="144" w:line="240" w:lineRule="auto"/>
        <w:jc w:val="both"/>
        <w:rPr>
          <w:rFonts w:ascii="Arial" w:eastAsia="Times New Roman" w:hAnsi="Arial" w:cs="Arial"/>
          <w:b/>
          <w:sz w:val="24"/>
          <w:szCs w:val="24"/>
          <w:u w:val="single"/>
        </w:rPr>
      </w:pPr>
      <w:r w:rsidRPr="008E5014">
        <w:rPr>
          <w:rFonts w:ascii="Arial" w:eastAsia="Times New Roman" w:hAnsi="Arial" w:cs="Arial"/>
          <w:b/>
          <w:sz w:val="24"/>
          <w:szCs w:val="24"/>
          <w:u w:val="single"/>
        </w:rPr>
        <w:t>KNOWLEDGE, ABILITIES</w:t>
      </w:r>
      <w:r w:rsidR="004C7ABC">
        <w:rPr>
          <w:rFonts w:ascii="Arial" w:eastAsia="Times New Roman" w:hAnsi="Arial" w:cs="Arial"/>
          <w:b/>
          <w:sz w:val="24"/>
          <w:szCs w:val="24"/>
          <w:u w:val="single"/>
        </w:rPr>
        <w:t>,</w:t>
      </w:r>
      <w:r w:rsidRPr="008E5014">
        <w:rPr>
          <w:rFonts w:ascii="Arial" w:eastAsia="Times New Roman" w:hAnsi="Arial" w:cs="Arial"/>
          <w:b/>
          <w:sz w:val="24"/>
          <w:szCs w:val="24"/>
          <w:u w:val="single"/>
        </w:rPr>
        <w:t xml:space="preserve"> AND ANALYTICAL REQUIREMENTS</w:t>
      </w:r>
    </w:p>
    <w:p w14:paraId="41975E8B" w14:textId="230263B9" w:rsidR="00F70D9F" w:rsidRPr="004313ED" w:rsidRDefault="001F1BE4" w:rsidP="00E43884">
      <w:pPr>
        <w:pStyle w:val="BodyText"/>
        <w:widowControl w:val="0"/>
        <w:tabs>
          <w:tab w:val="left" w:pos="-720"/>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Arial" w:hAnsi="Arial" w:cs="Arial"/>
          <w:spacing w:val="-3"/>
          <w:sz w:val="24"/>
          <w:szCs w:val="24"/>
        </w:rPr>
      </w:pPr>
      <w:r w:rsidRPr="001B0226">
        <w:rPr>
          <w:rFonts w:ascii="Arial" w:hAnsi="Arial" w:cs="Arial"/>
          <w:b/>
          <w:sz w:val="24"/>
          <w:szCs w:val="24"/>
        </w:rPr>
        <w:t xml:space="preserve">Knowledge of: </w:t>
      </w:r>
      <w:r w:rsidR="00F70D9F">
        <w:rPr>
          <w:rFonts w:ascii="Arial" w:hAnsi="Arial" w:cs="Arial"/>
          <w:b/>
          <w:sz w:val="24"/>
          <w:szCs w:val="24"/>
        </w:rPr>
        <w:t xml:space="preserve"> </w:t>
      </w:r>
      <w:r w:rsidR="00F70D9F">
        <w:rPr>
          <w:rFonts w:ascii="Arial" w:hAnsi="Arial" w:cs="Arial"/>
          <w:spacing w:val="-3"/>
          <w:sz w:val="24"/>
          <w:szCs w:val="24"/>
        </w:rPr>
        <w:t xml:space="preserve">Principles, practices, and trends of public and business administration, including management and supportive staff services such as </w:t>
      </w:r>
      <w:r w:rsidR="00FE5E81">
        <w:rPr>
          <w:rFonts w:ascii="Arial" w:hAnsi="Arial" w:cs="Arial"/>
          <w:spacing w:val="-3"/>
          <w:sz w:val="24"/>
          <w:szCs w:val="24"/>
        </w:rPr>
        <w:t>budget, personnel, management analysis</w:t>
      </w:r>
      <w:r w:rsidR="000C561E">
        <w:rPr>
          <w:rFonts w:ascii="Arial" w:hAnsi="Arial" w:cs="Arial"/>
          <w:spacing w:val="-3"/>
          <w:sz w:val="24"/>
          <w:szCs w:val="24"/>
        </w:rPr>
        <w:t xml:space="preserve">, </w:t>
      </w:r>
      <w:r w:rsidR="00F70D9F">
        <w:rPr>
          <w:rFonts w:ascii="Arial" w:hAnsi="Arial" w:cs="Arial"/>
          <w:spacing w:val="-3"/>
          <w:sz w:val="24"/>
          <w:szCs w:val="24"/>
        </w:rPr>
        <w:t>planning and program evaluation; program management</w:t>
      </w:r>
      <w:r w:rsidR="000C561E">
        <w:rPr>
          <w:rFonts w:ascii="Arial" w:hAnsi="Arial" w:cs="Arial"/>
          <w:spacing w:val="-3"/>
          <w:sz w:val="24"/>
          <w:szCs w:val="24"/>
        </w:rPr>
        <w:t xml:space="preserve"> or related areas</w:t>
      </w:r>
      <w:r w:rsidR="00F70D9F">
        <w:rPr>
          <w:rFonts w:ascii="Arial" w:hAnsi="Arial" w:cs="Arial"/>
          <w:spacing w:val="-3"/>
          <w:sz w:val="24"/>
          <w:szCs w:val="24"/>
        </w:rPr>
        <w:t>; formal and informal aspects of the legislative process; the administration and department’s goals and policies; governmental functions and organization at the State and local level</w:t>
      </w:r>
      <w:r w:rsidR="000C561E">
        <w:rPr>
          <w:rFonts w:ascii="Arial" w:hAnsi="Arial" w:cs="Arial"/>
          <w:spacing w:val="-3"/>
          <w:sz w:val="24"/>
          <w:szCs w:val="24"/>
        </w:rPr>
        <w:t xml:space="preserve">; </w:t>
      </w:r>
      <w:r w:rsidR="009E68ED">
        <w:rPr>
          <w:rFonts w:ascii="Arial" w:hAnsi="Arial" w:cs="Arial"/>
          <w:spacing w:val="-3"/>
          <w:sz w:val="24"/>
          <w:szCs w:val="24"/>
        </w:rPr>
        <w:t xml:space="preserve">Commission’s </w:t>
      </w:r>
      <w:r w:rsidR="000C561E">
        <w:rPr>
          <w:rFonts w:ascii="Arial" w:hAnsi="Arial" w:cs="Arial"/>
          <w:spacing w:val="-3"/>
          <w:sz w:val="24"/>
          <w:szCs w:val="24"/>
        </w:rPr>
        <w:t>Affirmative Action Program objectiv</w:t>
      </w:r>
      <w:r w:rsidR="009E68ED">
        <w:rPr>
          <w:rFonts w:ascii="Arial" w:hAnsi="Arial" w:cs="Arial"/>
          <w:spacing w:val="-3"/>
          <w:sz w:val="24"/>
          <w:szCs w:val="24"/>
        </w:rPr>
        <w:t>e</w:t>
      </w:r>
      <w:r w:rsidR="000C561E">
        <w:rPr>
          <w:rFonts w:ascii="Arial" w:hAnsi="Arial" w:cs="Arial"/>
          <w:spacing w:val="-3"/>
          <w:sz w:val="24"/>
          <w:szCs w:val="24"/>
        </w:rPr>
        <w:t>s; and a manager’s role in the Affirmative Action Program and the processes available to meet affirmative action objectives.</w:t>
      </w:r>
    </w:p>
    <w:p w14:paraId="6FD84BE3" w14:textId="7AC81021" w:rsidR="00F70D9F" w:rsidRDefault="001F1BE4" w:rsidP="00E43884">
      <w:pPr>
        <w:pStyle w:val="BodyText"/>
        <w:widowControl w:val="0"/>
        <w:tabs>
          <w:tab w:val="left" w:pos="-720"/>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Arial" w:hAnsi="Arial" w:cs="Arial"/>
          <w:spacing w:val="-3"/>
          <w:sz w:val="24"/>
          <w:szCs w:val="24"/>
        </w:rPr>
      </w:pPr>
      <w:r w:rsidRPr="001B0226">
        <w:rPr>
          <w:rFonts w:ascii="Arial" w:hAnsi="Arial" w:cs="Arial"/>
          <w:b/>
          <w:sz w:val="24"/>
          <w:szCs w:val="24"/>
        </w:rPr>
        <w:t>Ability to</w:t>
      </w:r>
      <w:r w:rsidRPr="001B0226">
        <w:rPr>
          <w:rFonts w:ascii="Arial" w:hAnsi="Arial" w:cs="Arial"/>
          <w:sz w:val="24"/>
          <w:szCs w:val="24"/>
        </w:rPr>
        <w:t xml:space="preserve">: </w:t>
      </w:r>
      <w:r w:rsidR="00F70D9F">
        <w:rPr>
          <w:rFonts w:ascii="Arial" w:hAnsi="Arial" w:cs="Arial"/>
          <w:spacing w:val="-3"/>
          <w:sz w:val="24"/>
          <w:szCs w:val="24"/>
        </w:rPr>
        <w:t xml:space="preserve">Reason logically and creatively and utilize a variety of analytical techniques to resolve complex governmental and managerial problems; develop and evaluate alternatives; analyze data and present ideas and information effectively both orally and in writing; consult with and advise administrators or other interested parties on a wide variety of subject-matter areas; gain and maintain the confidence and cooperation of those contacted during the course of work; review and edit written reports, utilize interdisciplinary teams effectively in the conduct of studies; manage a complex Staff Services program; establish and maintain project priorities; develop and effectively utilize all available resources; and effectively contribute to the </w:t>
      </w:r>
      <w:r w:rsidR="00BB06EB">
        <w:rPr>
          <w:rFonts w:ascii="Arial" w:hAnsi="Arial" w:cs="Arial"/>
          <w:spacing w:val="-3"/>
          <w:sz w:val="24"/>
          <w:szCs w:val="24"/>
        </w:rPr>
        <w:t xml:space="preserve">Commission’s </w:t>
      </w:r>
      <w:r w:rsidR="00F70D9F">
        <w:rPr>
          <w:rFonts w:ascii="Arial" w:hAnsi="Arial" w:cs="Arial"/>
          <w:spacing w:val="-3"/>
          <w:sz w:val="24"/>
          <w:szCs w:val="24"/>
        </w:rPr>
        <w:t xml:space="preserve"> affirmative action objectives.</w:t>
      </w:r>
    </w:p>
    <w:p w14:paraId="681FC38A" w14:textId="77777777" w:rsidR="008E5014" w:rsidRPr="004313ED" w:rsidRDefault="008E5014" w:rsidP="008E5014">
      <w:pPr>
        <w:ind w:left="330" w:hanging="360"/>
        <w:contextualSpacing/>
        <w:jc w:val="both"/>
        <w:rPr>
          <w:rFonts w:ascii="Arial" w:hAnsi="Arial" w:cs="Arial"/>
          <w:spacing w:val="-3"/>
          <w:sz w:val="24"/>
          <w:szCs w:val="24"/>
        </w:rPr>
      </w:pPr>
    </w:p>
    <w:p w14:paraId="588F7CAB" w14:textId="60B01621" w:rsidR="001F1BE4" w:rsidRPr="001B0226" w:rsidRDefault="001F1BE4" w:rsidP="00210292">
      <w:pPr>
        <w:spacing w:afterLines="60" w:after="144" w:line="240" w:lineRule="auto"/>
        <w:jc w:val="both"/>
        <w:rPr>
          <w:rFonts w:ascii="Arial" w:eastAsia="Times New Roman" w:hAnsi="Arial" w:cs="Arial"/>
          <w:b/>
          <w:bCs/>
          <w:sz w:val="24"/>
          <w:szCs w:val="24"/>
          <w:u w:val="single"/>
        </w:rPr>
      </w:pPr>
      <w:r w:rsidRPr="000C561E">
        <w:rPr>
          <w:rFonts w:ascii="Arial" w:eastAsia="Times New Roman" w:hAnsi="Arial" w:cs="Arial"/>
          <w:b/>
          <w:bCs/>
          <w:sz w:val="24"/>
          <w:szCs w:val="24"/>
          <w:u w:val="single"/>
        </w:rPr>
        <w:t>DESIRABLE QUALIFICATIONS</w:t>
      </w:r>
    </w:p>
    <w:p w14:paraId="29F2BFAD" w14:textId="03B7BB12" w:rsidR="00210292" w:rsidRDefault="00F70D9F" w:rsidP="00210292">
      <w:pPr>
        <w:spacing w:afterLines="60" w:after="144" w:line="240" w:lineRule="auto"/>
        <w:jc w:val="both"/>
        <w:rPr>
          <w:rFonts w:ascii="Arial" w:hAnsi="Arial" w:cs="Arial"/>
          <w:spacing w:val="-3"/>
          <w:sz w:val="24"/>
          <w:szCs w:val="24"/>
        </w:rPr>
      </w:pPr>
      <w:r>
        <w:rPr>
          <w:rFonts w:ascii="Arial" w:hAnsi="Arial" w:cs="Arial"/>
          <w:spacing w:val="-3"/>
          <w:sz w:val="24"/>
          <w:szCs w:val="24"/>
        </w:rPr>
        <w:t xml:space="preserve">Awareness and sensitivity to social, economic, and environmental conditions which </w:t>
      </w:r>
      <w:r w:rsidR="00444E6F">
        <w:rPr>
          <w:rFonts w:ascii="Arial" w:hAnsi="Arial" w:cs="Arial"/>
          <w:spacing w:val="-3"/>
          <w:sz w:val="24"/>
          <w:szCs w:val="24"/>
        </w:rPr>
        <w:t xml:space="preserve">affect </w:t>
      </w:r>
      <w:r>
        <w:rPr>
          <w:rFonts w:ascii="Arial" w:hAnsi="Arial" w:cs="Arial"/>
          <w:spacing w:val="-3"/>
          <w:sz w:val="24"/>
          <w:szCs w:val="24"/>
        </w:rPr>
        <w:t>the transportation field; ability to delegate responsibility to others; ability to inspire the confidence of others; knowledge of federal and state regulations that apply to and impact the work of the Commission and the Commission’s mission, goals, programs</w:t>
      </w:r>
      <w:r w:rsidR="009E68ED">
        <w:rPr>
          <w:rFonts w:ascii="Arial" w:hAnsi="Arial" w:cs="Arial"/>
          <w:spacing w:val="-3"/>
          <w:sz w:val="24"/>
          <w:szCs w:val="24"/>
        </w:rPr>
        <w:t>,</w:t>
      </w:r>
      <w:r>
        <w:rPr>
          <w:rFonts w:ascii="Arial" w:hAnsi="Arial" w:cs="Arial"/>
          <w:spacing w:val="-3"/>
          <w:sz w:val="24"/>
          <w:szCs w:val="24"/>
        </w:rPr>
        <w:t xml:space="preserve"> and policies</w:t>
      </w:r>
      <w:r w:rsidR="00151A1C">
        <w:rPr>
          <w:rFonts w:ascii="Arial" w:hAnsi="Arial" w:cs="Arial"/>
          <w:spacing w:val="-3"/>
          <w:sz w:val="24"/>
          <w:szCs w:val="24"/>
        </w:rPr>
        <w:t>.</w:t>
      </w:r>
      <w:r w:rsidR="009E68ED">
        <w:rPr>
          <w:rFonts w:ascii="Arial" w:hAnsi="Arial" w:cs="Arial"/>
          <w:spacing w:val="-3"/>
          <w:sz w:val="24"/>
          <w:szCs w:val="24"/>
        </w:rPr>
        <w:t xml:space="preserve"> </w:t>
      </w:r>
      <w:r w:rsidR="00151A1C" w:rsidRPr="004C7ABC">
        <w:rPr>
          <w:rFonts w:ascii="Arial" w:hAnsi="Arial" w:cs="Arial"/>
          <w:spacing w:val="-3"/>
          <w:sz w:val="24"/>
          <w:szCs w:val="24"/>
        </w:rPr>
        <w:t xml:space="preserve">Experience </w:t>
      </w:r>
      <w:r w:rsidR="009E68ED" w:rsidRPr="004C7ABC">
        <w:rPr>
          <w:rFonts w:ascii="Arial" w:hAnsi="Arial" w:cs="Arial"/>
          <w:spacing w:val="-3"/>
          <w:sz w:val="24"/>
          <w:szCs w:val="24"/>
        </w:rPr>
        <w:t>that demonstrates project management skills; demonstrated ability to participate in public forums; represent  the Commission in complex transportation matters and serve in a consulting and coordinating capacity with other transportation professionals and organizations; demonstrated ability to develop and implement organizational improvements or innovations; demonstrated ability to effectively apply logic and creativity in decision-making processes; ability to successfully apply motivational and negotiating skills, excellent oral and written communication skills.</w:t>
      </w:r>
      <w:r w:rsidR="00286BE1">
        <w:rPr>
          <w:rFonts w:ascii="Arial" w:hAnsi="Arial" w:cs="Arial"/>
          <w:spacing w:val="-3"/>
          <w:sz w:val="24"/>
          <w:szCs w:val="24"/>
        </w:rPr>
        <w:t xml:space="preserve"> </w:t>
      </w:r>
      <w:r w:rsidR="000A7A3E" w:rsidRPr="000A7A3E">
        <w:rPr>
          <w:rFonts w:ascii="Arial" w:hAnsi="Arial" w:cs="Arial"/>
          <w:spacing w:val="-3"/>
          <w:sz w:val="24"/>
          <w:szCs w:val="24"/>
        </w:rPr>
        <w:t>Demonstrated ability to act independently, open-mindedness, flexibility, and tact.</w:t>
      </w:r>
    </w:p>
    <w:p w14:paraId="21A78440" w14:textId="77777777" w:rsidR="008E5014" w:rsidRDefault="008E5014" w:rsidP="008E5014">
      <w:pPr>
        <w:ind w:left="330" w:hanging="360"/>
        <w:contextualSpacing/>
        <w:jc w:val="both"/>
        <w:rPr>
          <w:rFonts w:ascii="Arial" w:eastAsia="Times New Roman" w:hAnsi="Arial" w:cs="Arial"/>
          <w:b/>
          <w:sz w:val="24"/>
          <w:szCs w:val="24"/>
          <w:u w:val="single"/>
        </w:rPr>
      </w:pPr>
    </w:p>
    <w:p w14:paraId="5DBBEE71" w14:textId="199702EF" w:rsidR="001F1BE4" w:rsidRPr="001B0226" w:rsidRDefault="001F1BE4" w:rsidP="00210292">
      <w:pPr>
        <w:spacing w:afterLines="60" w:after="144" w:line="240" w:lineRule="auto"/>
        <w:jc w:val="both"/>
        <w:rPr>
          <w:rFonts w:ascii="Arial" w:eastAsia="Times New Roman" w:hAnsi="Arial" w:cs="Arial"/>
          <w:b/>
          <w:sz w:val="24"/>
          <w:szCs w:val="24"/>
          <w:u w:val="single"/>
        </w:rPr>
      </w:pPr>
      <w:r w:rsidRPr="001B0226">
        <w:rPr>
          <w:rFonts w:ascii="Arial" w:eastAsia="Times New Roman" w:hAnsi="Arial" w:cs="Arial"/>
          <w:b/>
          <w:sz w:val="24"/>
          <w:szCs w:val="24"/>
          <w:u w:val="single"/>
        </w:rPr>
        <w:t>RESPONSIBILITY FOR DECISIONS AND CONSEQUENCES OF ERROR</w:t>
      </w:r>
    </w:p>
    <w:p w14:paraId="0DB73BF9" w14:textId="1D291A06" w:rsidR="001F1BE4" w:rsidRDefault="001F1BE4" w:rsidP="00210292">
      <w:pPr>
        <w:spacing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 xml:space="preserve">Failure to use sound judgment in the execution of duties of this position could result in damage to the credibility of the Commission, limiting the effectiveness of the </w:t>
      </w:r>
      <w:r w:rsidRPr="001B0226">
        <w:rPr>
          <w:rFonts w:ascii="Arial" w:eastAsia="Times New Roman" w:hAnsi="Arial" w:cs="Arial"/>
          <w:sz w:val="24"/>
          <w:szCs w:val="24"/>
        </w:rPr>
        <w:lastRenderedPageBreak/>
        <w:t>Commission’s relationship with local partner agencies and could result in the loss of allocated funds for State and local projects.</w:t>
      </w:r>
    </w:p>
    <w:p w14:paraId="4CD81B2A" w14:textId="77777777" w:rsidR="00B6278B" w:rsidRDefault="00B6278B" w:rsidP="00210292">
      <w:pPr>
        <w:spacing w:afterLines="60" w:after="144" w:line="240" w:lineRule="auto"/>
        <w:jc w:val="both"/>
        <w:rPr>
          <w:rFonts w:ascii="Arial" w:eastAsia="Times New Roman" w:hAnsi="Arial" w:cs="Arial"/>
          <w:sz w:val="24"/>
          <w:szCs w:val="24"/>
        </w:rPr>
      </w:pPr>
    </w:p>
    <w:p w14:paraId="20F2DF60" w14:textId="5A9D3245" w:rsidR="00D23C2A" w:rsidRDefault="000C561E">
      <w:pPr>
        <w:rPr>
          <w:rFonts w:ascii="Arial" w:eastAsia="Times New Roman" w:hAnsi="Arial" w:cs="Arial"/>
          <w:b/>
          <w:sz w:val="24"/>
          <w:szCs w:val="24"/>
          <w:u w:val="single"/>
        </w:rPr>
      </w:pPr>
      <w:r>
        <w:rPr>
          <w:rFonts w:ascii="Arial" w:eastAsia="Times New Roman" w:hAnsi="Arial" w:cs="Arial"/>
          <w:b/>
          <w:sz w:val="24"/>
          <w:szCs w:val="24"/>
          <w:u w:val="single"/>
        </w:rPr>
        <w:t>PUBLIC AND INTERNAL CONTACTS</w:t>
      </w:r>
    </w:p>
    <w:p w14:paraId="5B9E7222" w14:textId="51E92050" w:rsidR="000C561E" w:rsidRDefault="000C561E">
      <w:pPr>
        <w:rPr>
          <w:rFonts w:ascii="Arial" w:eastAsia="Times New Roman" w:hAnsi="Arial" w:cs="Arial"/>
          <w:bCs/>
          <w:sz w:val="24"/>
          <w:szCs w:val="24"/>
        </w:rPr>
      </w:pPr>
      <w:r>
        <w:rPr>
          <w:rFonts w:ascii="Arial" w:eastAsia="Times New Roman" w:hAnsi="Arial" w:cs="Arial"/>
          <w:bCs/>
          <w:sz w:val="24"/>
          <w:szCs w:val="24"/>
        </w:rPr>
        <w:t>The incumbent must have effective communication with other staff members, Commission’s Executive Director, and be responsive to information requests from Commission members and other stakeholders. The incumbent will also communicate regularly with other state agencies, the general public, and outside vendors and contractors.</w:t>
      </w:r>
    </w:p>
    <w:p w14:paraId="77898A4E" w14:textId="77777777" w:rsidR="008E5014" w:rsidRPr="000C561E" w:rsidRDefault="008E5014" w:rsidP="008E5014">
      <w:pPr>
        <w:ind w:left="330" w:hanging="360"/>
        <w:contextualSpacing/>
        <w:jc w:val="both"/>
        <w:rPr>
          <w:rFonts w:ascii="Arial" w:eastAsia="Times New Roman" w:hAnsi="Arial" w:cs="Arial"/>
          <w:bCs/>
          <w:sz w:val="24"/>
          <w:szCs w:val="24"/>
        </w:rPr>
      </w:pPr>
    </w:p>
    <w:p w14:paraId="492F5E25" w14:textId="77777777" w:rsidR="001F1BE4" w:rsidRPr="001B0226" w:rsidRDefault="001F1BE4" w:rsidP="00210292">
      <w:pPr>
        <w:spacing w:afterLines="60" w:after="144" w:line="240" w:lineRule="auto"/>
        <w:jc w:val="both"/>
        <w:rPr>
          <w:rFonts w:ascii="Arial" w:eastAsia="Times New Roman" w:hAnsi="Arial" w:cs="Arial"/>
          <w:b/>
          <w:sz w:val="24"/>
          <w:szCs w:val="24"/>
          <w:u w:val="single"/>
        </w:rPr>
      </w:pPr>
      <w:r w:rsidRPr="001B0226">
        <w:rPr>
          <w:rFonts w:ascii="Arial" w:eastAsia="Times New Roman" w:hAnsi="Arial" w:cs="Arial"/>
          <w:b/>
          <w:sz w:val="24"/>
          <w:szCs w:val="24"/>
          <w:u w:val="single"/>
        </w:rPr>
        <w:t>WORK ENVIRONMENT</w:t>
      </w:r>
    </w:p>
    <w:p w14:paraId="5716CB13" w14:textId="77777777" w:rsidR="002B4874" w:rsidRPr="00B210D6" w:rsidRDefault="002B4874" w:rsidP="002B4874">
      <w:pPr>
        <w:spacing w:afterLines="60" w:after="144" w:line="240" w:lineRule="auto"/>
        <w:jc w:val="both"/>
        <w:rPr>
          <w:rFonts w:ascii="Arial" w:eastAsia="Times New Roman" w:hAnsi="Arial" w:cs="Arial"/>
          <w:sz w:val="24"/>
          <w:szCs w:val="24"/>
        </w:rPr>
      </w:pPr>
      <w:r w:rsidRPr="00B210D6">
        <w:rPr>
          <w:rFonts w:ascii="Arial" w:eastAsia="Times New Roman" w:hAnsi="Arial" w:cs="Arial"/>
          <w:sz w:val="24"/>
          <w:szCs w:val="24"/>
        </w:rPr>
        <w:t>This position involves teleworking and reporting to the office as needed and/or required.  The incumbent is required to comply with telework agreement policies and procedures.</w:t>
      </w:r>
    </w:p>
    <w:p w14:paraId="20796DFF" w14:textId="77777777" w:rsidR="002B4874" w:rsidRPr="001B0226" w:rsidRDefault="002B4874" w:rsidP="002B4874">
      <w:pPr>
        <w:spacing w:afterLines="60" w:after="144" w:line="240" w:lineRule="auto"/>
        <w:jc w:val="both"/>
        <w:rPr>
          <w:rFonts w:ascii="Arial" w:eastAsia="Times New Roman" w:hAnsi="Arial" w:cs="Arial"/>
          <w:sz w:val="24"/>
          <w:szCs w:val="24"/>
        </w:rPr>
      </w:pPr>
      <w:r w:rsidRPr="00B210D6">
        <w:rPr>
          <w:rFonts w:ascii="Arial" w:eastAsia="Times New Roman" w:hAnsi="Arial" w:cs="Arial"/>
          <w:sz w:val="24"/>
          <w:szCs w:val="24"/>
        </w:rPr>
        <w:t>While a</w:t>
      </w:r>
      <w:r>
        <w:rPr>
          <w:rFonts w:ascii="Arial" w:eastAsia="Times New Roman" w:hAnsi="Arial" w:cs="Arial"/>
          <w:sz w:val="24"/>
          <w:szCs w:val="24"/>
        </w:rPr>
        <w:t>t</w:t>
      </w:r>
      <w:r w:rsidRPr="00B210D6">
        <w:rPr>
          <w:rFonts w:ascii="Arial" w:eastAsia="Times New Roman" w:hAnsi="Arial" w:cs="Arial"/>
          <w:sz w:val="24"/>
          <w:szCs w:val="24"/>
        </w:rPr>
        <w:t xml:space="preserve"> their base of operations, the incumbent will work in a climate-controlled office</w:t>
      </w:r>
      <w:r>
        <w:rPr>
          <w:rFonts w:ascii="Arial" w:eastAsia="Times New Roman" w:hAnsi="Arial" w:cs="Arial"/>
          <w:sz w:val="24"/>
          <w:szCs w:val="24"/>
        </w:rPr>
        <w:t xml:space="preserve"> </w:t>
      </w:r>
      <w:r w:rsidRPr="001B0226">
        <w:rPr>
          <w:rFonts w:ascii="Arial" w:eastAsia="Times New Roman" w:hAnsi="Arial" w:cs="Arial"/>
          <w:sz w:val="24"/>
          <w:szCs w:val="24"/>
        </w:rPr>
        <w:t>setting of mixed hard-walled and modular furniture design. The primary workspace is of modular design under artificial light, containing computer and telecommunications equipment. Due to periodic problems with the heating and air-conditioning, the building temperature may fluctuate.</w:t>
      </w:r>
    </w:p>
    <w:p w14:paraId="6D7D9E29" w14:textId="77777777" w:rsidR="002B4874" w:rsidRPr="001B0226" w:rsidRDefault="002B4874" w:rsidP="002B4874">
      <w:pPr>
        <w:spacing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 xml:space="preserve">Travel: Occasional travel to meetings and hearings may be required. </w:t>
      </w:r>
    </w:p>
    <w:p w14:paraId="519BEF5A" w14:textId="77777777" w:rsidR="00210292" w:rsidRDefault="00210292" w:rsidP="008E5014">
      <w:pPr>
        <w:ind w:left="330" w:hanging="360"/>
        <w:contextualSpacing/>
        <w:jc w:val="both"/>
        <w:rPr>
          <w:rFonts w:ascii="Arial" w:eastAsia="Times New Roman" w:hAnsi="Arial" w:cs="Arial"/>
          <w:b/>
          <w:sz w:val="24"/>
          <w:szCs w:val="24"/>
          <w:u w:val="single"/>
        </w:rPr>
      </w:pPr>
    </w:p>
    <w:p w14:paraId="70629060" w14:textId="6FBD2835" w:rsidR="001F1BE4" w:rsidRPr="001B0226" w:rsidRDefault="001F1BE4" w:rsidP="00210292">
      <w:pPr>
        <w:spacing w:afterLines="60" w:after="144" w:line="240" w:lineRule="auto"/>
        <w:jc w:val="both"/>
        <w:rPr>
          <w:rFonts w:ascii="Arial" w:eastAsia="Times New Roman" w:hAnsi="Arial" w:cs="Arial"/>
          <w:b/>
          <w:sz w:val="24"/>
          <w:szCs w:val="24"/>
          <w:u w:val="single"/>
        </w:rPr>
      </w:pPr>
      <w:r w:rsidRPr="001B0226">
        <w:rPr>
          <w:rFonts w:ascii="Arial" w:eastAsia="Times New Roman" w:hAnsi="Arial" w:cs="Arial"/>
          <w:b/>
          <w:sz w:val="24"/>
          <w:szCs w:val="24"/>
          <w:u w:val="single"/>
        </w:rPr>
        <w:t>PHYSICAL, MENTAL, AND EMOTIONAL REQUIREMENTS</w:t>
      </w:r>
    </w:p>
    <w:p w14:paraId="2270F32D" w14:textId="77777777" w:rsidR="008C0AD5" w:rsidRPr="001B0226" w:rsidRDefault="008C0AD5" w:rsidP="008C0AD5">
      <w:pPr>
        <w:spacing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Physical: The incumbent may be required to sit for long periods of time using a keyboard and video display terminal to review and access information.</w:t>
      </w:r>
    </w:p>
    <w:p w14:paraId="622DC70F" w14:textId="77777777" w:rsidR="008C0AD5" w:rsidRPr="001B0226" w:rsidRDefault="008C0AD5" w:rsidP="008C0AD5">
      <w:pPr>
        <w:spacing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 xml:space="preserve">Mental: The incumbent must have the ability to multitask, adapt to changes in priority and focus for long periods of time. Must be able to organize and prioritize work assignments. </w:t>
      </w:r>
    </w:p>
    <w:p w14:paraId="22AB461D" w14:textId="169B09B7" w:rsidR="001F1BE4" w:rsidRPr="001B0226" w:rsidRDefault="008C0AD5" w:rsidP="008C0AD5">
      <w:pPr>
        <w:spacing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Emotional: The incumbent must have the ability to develop and maintain cooperative working relationships, respond appropriately to multiple workload requests and conflicting deadlines. The incumbent must have the ability to resolve emotionally charge</w:t>
      </w:r>
      <w:r w:rsidR="0068462B">
        <w:rPr>
          <w:rFonts w:ascii="Arial" w:eastAsia="Times New Roman" w:hAnsi="Arial" w:cs="Arial"/>
          <w:sz w:val="24"/>
          <w:szCs w:val="24"/>
        </w:rPr>
        <w:t>d</w:t>
      </w:r>
      <w:r w:rsidRPr="001B0226">
        <w:rPr>
          <w:rFonts w:ascii="Arial" w:eastAsia="Times New Roman" w:hAnsi="Arial" w:cs="Arial"/>
          <w:sz w:val="24"/>
          <w:szCs w:val="24"/>
        </w:rPr>
        <w:t xml:space="preserve"> issues reasonably and diplomatically.</w:t>
      </w:r>
      <w:r w:rsidR="001F1BE4" w:rsidRPr="001B0226">
        <w:rPr>
          <w:rFonts w:ascii="Arial" w:eastAsia="Times New Roman" w:hAnsi="Arial" w:cs="Arial"/>
          <w:sz w:val="24"/>
          <w:szCs w:val="24"/>
        </w:rPr>
        <w:t xml:space="preserve"> </w:t>
      </w:r>
    </w:p>
    <w:p w14:paraId="4FC371C7" w14:textId="77777777" w:rsidR="00210292" w:rsidRDefault="00210292" w:rsidP="008E5014">
      <w:pPr>
        <w:ind w:left="330" w:hanging="360"/>
        <w:contextualSpacing/>
        <w:jc w:val="both"/>
        <w:rPr>
          <w:rFonts w:ascii="Arial" w:eastAsia="Times New Roman" w:hAnsi="Arial" w:cs="Arial"/>
          <w:sz w:val="24"/>
          <w:szCs w:val="24"/>
        </w:rPr>
      </w:pPr>
    </w:p>
    <w:p w14:paraId="22A48904" w14:textId="77777777" w:rsidR="00B6278B" w:rsidRDefault="00B6278B">
      <w:pPr>
        <w:rPr>
          <w:rFonts w:ascii="Arial" w:eastAsia="Times New Roman" w:hAnsi="Arial" w:cs="Arial"/>
          <w:sz w:val="24"/>
          <w:szCs w:val="24"/>
        </w:rPr>
      </w:pPr>
      <w:r>
        <w:rPr>
          <w:rFonts w:ascii="Arial" w:eastAsia="Times New Roman" w:hAnsi="Arial" w:cs="Arial"/>
          <w:sz w:val="24"/>
          <w:szCs w:val="24"/>
        </w:rPr>
        <w:br w:type="page"/>
      </w:r>
    </w:p>
    <w:p w14:paraId="1FAD8733" w14:textId="3E9CDBAE" w:rsidR="001F1BE4" w:rsidRPr="001B0226" w:rsidRDefault="001F1BE4" w:rsidP="001F1BE4">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lastRenderedPageBreak/>
        <w:t xml:space="preserve">I have read, and understand the duties listed above and can perform them either with or without reasonable accommodation. </w:t>
      </w:r>
    </w:p>
    <w:p w14:paraId="5F288000" w14:textId="77777777" w:rsidR="001F1BE4" w:rsidRPr="001B0226" w:rsidRDefault="001F1BE4" w:rsidP="001F1BE4">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If you believe you may require reasonable accommodation, please discuss this with your hiring supervisor. If you are unsure whether you require reasonable accommodation, inform the hiring supervisor who will discuss your concerns with the Reasonable Accommodation Coordinator.</w:t>
      </w:r>
    </w:p>
    <w:p w14:paraId="2FC35CFD" w14:textId="77777777" w:rsidR="001F1BE4" w:rsidRPr="001B0226" w:rsidRDefault="001F1BE4" w:rsidP="001F1BE4">
      <w:pPr>
        <w:spacing w:before="60" w:afterLines="60" w:after="144" w:line="240" w:lineRule="auto"/>
        <w:jc w:val="both"/>
        <w:rPr>
          <w:rFonts w:ascii="Arial" w:eastAsia="Times New Roman" w:hAnsi="Arial" w:cs="Arial"/>
          <w:b/>
          <w:sz w:val="24"/>
          <w:szCs w:val="24"/>
        </w:rPr>
      </w:pPr>
    </w:p>
    <w:p w14:paraId="74D31958" w14:textId="77777777" w:rsidR="001F1BE4" w:rsidRPr="00C526E1" w:rsidRDefault="001F1BE4" w:rsidP="001F1BE4">
      <w:pPr>
        <w:spacing w:before="60" w:afterLines="60" w:after="144" w:line="240" w:lineRule="auto"/>
        <w:jc w:val="both"/>
        <w:rPr>
          <w:rFonts w:ascii="Arial" w:eastAsia="Times New Roman" w:hAnsi="Arial" w:cs="Arial"/>
          <w:bCs/>
          <w:sz w:val="24"/>
          <w:szCs w:val="24"/>
          <w:u w:val="single"/>
        </w:rPr>
      </w:pPr>
      <w:r w:rsidRPr="00C526E1">
        <w:rPr>
          <w:rFonts w:ascii="Arial" w:eastAsia="Times New Roman" w:hAnsi="Arial" w:cs="Arial"/>
          <w:bCs/>
          <w:sz w:val="24"/>
          <w:szCs w:val="24"/>
          <w:u w:val="single"/>
        </w:rPr>
        <w:t xml:space="preserve"> </w:t>
      </w:r>
      <w:r w:rsidRPr="00C526E1">
        <w:rPr>
          <w:rFonts w:ascii="Arial" w:eastAsia="Times New Roman" w:hAnsi="Arial" w:cs="Arial"/>
          <w:bCs/>
          <w:sz w:val="24"/>
          <w:szCs w:val="24"/>
          <w:u w:val="single"/>
        </w:rPr>
        <w:tab/>
      </w:r>
      <w:r w:rsidRPr="00C526E1">
        <w:rPr>
          <w:rFonts w:ascii="Arial" w:eastAsia="Times New Roman" w:hAnsi="Arial" w:cs="Arial"/>
          <w:bCs/>
          <w:sz w:val="24"/>
          <w:szCs w:val="24"/>
          <w:u w:val="single"/>
        </w:rPr>
        <w:tab/>
      </w:r>
      <w:r w:rsidRPr="00C526E1">
        <w:rPr>
          <w:rFonts w:ascii="Arial" w:eastAsia="Times New Roman" w:hAnsi="Arial" w:cs="Arial"/>
          <w:bCs/>
          <w:sz w:val="24"/>
          <w:szCs w:val="24"/>
          <w:u w:val="single"/>
        </w:rPr>
        <w:tab/>
      </w:r>
      <w:r w:rsidRPr="00C526E1">
        <w:rPr>
          <w:rFonts w:ascii="Arial" w:eastAsia="Times New Roman" w:hAnsi="Arial" w:cs="Arial"/>
          <w:bCs/>
          <w:sz w:val="24"/>
          <w:szCs w:val="24"/>
          <w:u w:val="single"/>
        </w:rPr>
        <w:tab/>
      </w:r>
      <w:r w:rsidRPr="00C526E1">
        <w:rPr>
          <w:rFonts w:ascii="Arial" w:eastAsia="Times New Roman" w:hAnsi="Arial" w:cs="Arial"/>
          <w:bCs/>
          <w:sz w:val="24"/>
          <w:szCs w:val="24"/>
          <w:u w:val="single"/>
        </w:rPr>
        <w:tab/>
      </w:r>
      <w:r w:rsidRPr="00C526E1">
        <w:rPr>
          <w:rFonts w:ascii="Arial" w:eastAsia="Times New Roman" w:hAnsi="Arial" w:cs="Arial"/>
          <w:bCs/>
          <w:sz w:val="24"/>
          <w:szCs w:val="24"/>
          <w:u w:val="single"/>
        </w:rPr>
        <w:tab/>
      </w:r>
    </w:p>
    <w:p w14:paraId="61803117" w14:textId="77777777" w:rsidR="001F1BE4" w:rsidRPr="001B0226" w:rsidRDefault="001F1BE4" w:rsidP="001F1BE4">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Employee’s Name</w:t>
      </w:r>
      <w:r w:rsidRPr="001B0226">
        <w:rPr>
          <w:rFonts w:ascii="Arial" w:eastAsia="Times New Roman" w:hAnsi="Arial" w:cs="Arial"/>
          <w:sz w:val="24"/>
          <w:szCs w:val="24"/>
        </w:rPr>
        <w:tab/>
      </w:r>
    </w:p>
    <w:p w14:paraId="1CBC5D99" w14:textId="77777777" w:rsidR="001F1BE4" w:rsidRPr="001B0226" w:rsidRDefault="001F1BE4" w:rsidP="001F1BE4">
      <w:pPr>
        <w:spacing w:before="60" w:afterLines="60" w:after="144" w:line="240" w:lineRule="auto"/>
        <w:jc w:val="both"/>
        <w:rPr>
          <w:rFonts w:ascii="Arial" w:eastAsia="Times New Roman" w:hAnsi="Arial" w:cs="Arial"/>
          <w:sz w:val="24"/>
          <w:szCs w:val="24"/>
        </w:rPr>
      </w:pPr>
    </w:p>
    <w:p w14:paraId="015F6903" w14:textId="2ED1E30D" w:rsidR="001F1BE4" w:rsidRPr="001B0226" w:rsidRDefault="001F1BE4" w:rsidP="001F1BE4">
      <w:pPr>
        <w:spacing w:before="60" w:afterLines="60" w:after="144" w:line="240" w:lineRule="auto"/>
        <w:jc w:val="both"/>
        <w:rPr>
          <w:rFonts w:ascii="Arial" w:eastAsia="Times New Roman" w:hAnsi="Arial" w:cs="Arial"/>
          <w:sz w:val="24"/>
          <w:szCs w:val="24"/>
          <w:u w:val="single"/>
        </w:rPr>
      </w:pP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p>
    <w:p w14:paraId="444C54EF" w14:textId="79B948D9" w:rsidR="001F1BE4" w:rsidRPr="001B0226" w:rsidRDefault="001F1BE4" w:rsidP="001F1BE4">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Employee’s Signature</w:t>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rPr>
        <w:tab/>
        <w:t>Date</w:t>
      </w:r>
    </w:p>
    <w:p w14:paraId="47D2B6BD" w14:textId="77777777" w:rsidR="00210292" w:rsidRPr="001B0226" w:rsidRDefault="00210292" w:rsidP="001F1BE4">
      <w:pPr>
        <w:spacing w:before="60" w:afterLines="60" w:after="144" w:line="240" w:lineRule="auto"/>
        <w:jc w:val="both"/>
        <w:rPr>
          <w:rFonts w:ascii="Arial" w:eastAsia="Times New Roman" w:hAnsi="Arial" w:cs="Arial"/>
          <w:sz w:val="24"/>
          <w:szCs w:val="24"/>
        </w:rPr>
      </w:pPr>
    </w:p>
    <w:p w14:paraId="5816AE84" w14:textId="77777777" w:rsidR="001F1BE4" w:rsidRPr="001B0226" w:rsidRDefault="001F1BE4" w:rsidP="001F1BE4">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 xml:space="preserve">I have discussed the duties with and provided a copy of this duty statement to the employee named above. </w:t>
      </w:r>
    </w:p>
    <w:p w14:paraId="7931F2FD" w14:textId="77777777" w:rsidR="001F1BE4" w:rsidRPr="001B0226" w:rsidRDefault="001F1BE4" w:rsidP="001F1BE4">
      <w:pPr>
        <w:spacing w:before="60" w:afterLines="60" w:after="144" w:line="240" w:lineRule="auto"/>
        <w:jc w:val="both"/>
        <w:rPr>
          <w:rFonts w:ascii="Arial" w:eastAsia="Times New Roman" w:hAnsi="Arial" w:cs="Arial"/>
          <w:sz w:val="24"/>
          <w:szCs w:val="24"/>
        </w:rPr>
      </w:pPr>
    </w:p>
    <w:p w14:paraId="0C43C97A" w14:textId="77777777" w:rsidR="001F1BE4" w:rsidRPr="001B0226" w:rsidRDefault="001F1BE4" w:rsidP="001F1BE4">
      <w:pPr>
        <w:spacing w:before="60" w:afterLines="60" w:after="144" w:line="240" w:lineRule="auto"/>
        <w:jc w:val="both"/>
        <w:rPr>
          <w:rFonts w:ascii="Arial" w:eastAsia="Times New Roman" w:hAnsi="Arial" w:cs="Arial"/>
          <w:sz w:val="24"/>
          <w:szCs w:val="24"/>
          <w:u w:val="single"/>
        </w:rPr>
      </w:pP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p>
    <w:p w14:paraId="1F9500A6" w14:textId="77777777" w:rsidR="001F1BE4" w:rsidRPr="001B0226" w:rsidRDefault="001F1BE4" w:rsidP="001F1BE4">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Supervisor’s Name</w:t>
      </w:r>
      <w:r w:rsidRPr="001B0226">
        <w:rPr>
          <w:rFonts w:ascii="Arial" w:eastAsia="Times New Roman" w:hAnsi="Arial" w:cs="Arial"/>
          <w:sz w:val="24"/>
          <w:szCs w:val="24"/>
        </w:rPr>
        <w:tab/>
      </w:r>
    </w:p>
    <w:p w14:paraId="5B0FF543" w14:textId="77777777" w:rsidR="001F1BE4" w:rsidRPr="001B0226" w:rsidRDefault="001F1BE4" w:rsidP="001F1BE4">
      <w:pPr>
        <w:spacing w:before="60" w:afterLines="60" w:after="144" w:line="240" w:lineRule="auto"/>
        <w:jc w:val="both"/>
        <w:rPr>
          <w:rFonts w:ascii="Arial" w:eastAsia="Times New Roman" w:hAnsi="Arial" w:cs="Arial"/>
          <w:sz w:val="24"/>
          <w:szCs w:val="24"/>
        </w:rPr>
      </w:pPr>
    </w:p>
    <w:p w14:paraId="0E40FF2F" w14:textId="77777777" w:rsidR="001F1BE4" w:rsidRPr="001B0226" w:rsidRDefault="001F1BE4" w:rsidP="001F1BE4">
      <w:pPr>
        <w:spacing w:before="60" w:afterLines="60" w:after="144" w:line="240" w:lineRule="auto"/>
        <w:jc w:val="both"/>
        <w:rPr>
          <w:rFonts w:ascii="Arial" w:eastAsia="Times New Roman" w:hAnsi="Arial" w:cs="Arial"/>
          <w:sz w:val="24"/>
          <w:szCs w:val="24"/>
          <w:u w:val="single"/>
        </w:rPr>
      </w:pP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r w:rsidRPr="001B0226">
        <w:rPr>
          <w:rFonts w:ascii="Arial" w:eastAsia="Times New Roman" w:hAnsi="Arial" w:cs="Arial"/>
          <w:sz w:val="24"/>
          <w:szCs w:val="24"/>
          <w:u w:val="single"/>
        </w:rPr>
        <w:tab/>
      </w:r>
    </w:p>
    <w:p w14:paraId="7ED5CDC1" w14:textId="603E5F9B" w:rsidR="006766F8" w:rsidRPr="00B15D48" w:rsidRDefault="001F1BE4" w:rsidP="00B15D48">
      <w:pPr>
        <w:spacing w:before="60" w:afterLines="60" w:after="144" w:line="240" w:lineRule="auto"/>
        <w:jc w:val="both"/>
        <w:rPr>
          <w:rFonts w:ascii="Arial" w:eastAsia="Times New Roman" w:hAnsi="Arial" w:cs="Arial"/>
          <w:sz w:val="24"/>
          <w:szCs w:val="24"/>
        </w:rPr>
      </w:pPr>
      <w:r w:rsidRPr="001B0226">
        <w:rPr>
          <w:rFonts w:ascii="Arial" w:eastAsia="Times New Roman" w:hAnsi="Arial" w:cs="Arial"/>
          <w:sz w:val="24"/>
          <w:szCs w:val="24"/>
        </w:rPr>
        <w:t>Supervisor’s Signature</w:t>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rPr>
        <w:tab/>
      </w:r>
      <w:r w:rsidRPr="001B0226">
        <w:rPr>
          <w:rFonts w:ascii="Arial" w:eastAsia="Times New Roman" w:hAnsi="Arial" w:cs="Arial"/>
          <w:sz w:val="24"/>
          <w:szCs w:val="24"/>
        </w:rPr>
        <w:tab/>
        <w:t>Date</w:t>
      </w:r>
    </w:p>
    <w:sectPr w:rsidR="006766F8" w:rsidRPr="00B15D48" w:rsidSect="00BF5E86">
      <w:headerReference w:type="default" r:id="rId7"/>
      <w:footerReference w:type="default" r:id="rId8"/>
      <w:headerReference w:type="first" r:id="rId9"/>
      <w:footerReference w:type="first" r:id="rId10"/>
      <w:pgSz w:w="12240" w:h="15840"/>
      <w:pgMar w:top="1440" w:right="1440" w:bottom="1440" w:left="1440" w:header="720" w:footer="2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0A1C" w14:textId="77777777" w:rsidR="00FD2EFF" w:rsidRDefault="00FD2EFF">
      <w:pPr>
        <w:spacing w:after="0" w:line="240" w:lineRule="auto"/>
      </w:pPr>
      <w:r>
        <w:separator/>
      </w:r>
    </w:p>
  </w:endnote>
  <w:endnote w:type="continuationSeparator" w:id="0">
    <w:p w14:paraId="3537FB39" w14:textId="77777777" w:rsidR="00FD2EFF" w:rsidRDefault="00FD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04F6" w14:textId="77777777" w:rsidR="00210292" w:rsidRDefault="00210292" w:rsidP="002F5B1C">
    <w:pPr>
      <w:pStyle w:val="Footer"/>
      <w:rPr>
        <w:b/>
        <w:color w:val="2A2A2A"/>
        <w:w w:val="105"/>
        <w:sz w:val="24"/>
        <w:szCs w:val="24"/>
        <w:highlight w:val="yellow"/>
      </w:rPr>
    </w:pPr>
  </w:p>
  <w:p w14:paraId="6848D84B" w14:textId="758D1636" w:rsidR="00EE68EE" w:rsidRPr="005A4990" w:rsidRDefault="001F1BE4" w:rsidP="002F5B1C">
    <w:pPr>
      <w:pStyle w:val="Footer"/>
      <w:rPr>
        <w:rFonts w:ascii="Arial" w:hAnsi="Arial" w:cs="Arial"/>
        <w:sz w:val="24"/>
        <w:szCs w:val="24"/>
      </w:rPr>
    </w:pPr>
    <w:r w:rsidRPr="005A4990">
      <w:rPr>
        <w:rFonts w:ascii="Arial" w:hAnsi="Arial" w:cs="Arial"/>
        <w:b/>
        <w:color w:val="2A2A2A"/>
        <w:w w:val="105"/>
        <w:sz w:val="24"/>
        <w:szCs w:val="24"/>
      </w:rPr>
      <w:t xml:space="preserve">ADA Notice </w:t>
    </w:r>
    <w:r w:rsidRPr="005A4990">
      <w:rPr>
        <w:rFonts w:ascii="Arial" w:hAnsi="Arial" w:cs="Arial"/>
        <w:color w:val="565656"/>
        <w:w w:val="105"/>
        <w:sz w:val="24"/>
        <w:szCs w:val="24"/>
      </w:rPr>
      <w:t xml:space="preserve">For </w:t>
    </w:r>
    <w:r w:rsidRPr="005A4990">
      <w:rPr>
        <w:rFonts w:ascii="Arial" w:hAnsi="Arial" w:cs="Arial"/>
        <w:color w:val="2A2A2A"/>
        <w:w w:val="105"/>
        <w:sz w:val="24"/>
        <w:szCs w:val="24"/>
      </w:rPr>
      <w:t>indi</w:t>
    </w:r>
    <w:r w:rsidRPr="005A4990">
      <w:rPr>
        <w:rFonts w:ascii="Arial" w:hAnsi="Arial" w:cs="Arial"/>
        <w:color w:val="565656"/>
        <w:w w:val="105"/>
        <w:sz w:val="24"/>
        <w:szCs w:val="24"/>
      </w:rPr>
      <w:t>vid</w:t>
    </w:r>
    <w:r w:rsidRPr="005A4990">
      <w:rPr>
        <w:rFonts w:ascii="Arial" w:hAnsi="Arial" w:cs="Arial"/>
        <w:color w:val="2A2A2A"/>
        <w:w w:val="105"/>
        <w:sz w:val="24"/>
        <w:szCs w:val="24"/>
      </w:rPr>
      <w:t>u</w:t>
    </w:r>
    <w:r w:rsidRPr="005A4990">
      <w:rPr>
        <w:rFonts w:ascii="Arial" w:hAnsi="Arial" w:cs="Arial"/>
        <w:color w:val="565656"/>
        <w:w w:val="105"/>
        <w:sz w:val="24"/>
        <w:szCs w:val="24"/>
      </w:rPr>
      <w:t>a</w:t>
    </w:r>
    <w:r w:rsidRPr="005A4990">
      <w:rPr>
        <w:rFonts w:ascii="Arial" w:hAnsi="Arial" w:cs="Arial"/>
        <w:color w:val="2A2A2A"/>
        <w:w w:val="105"/>
        <w:sz w:val="24"/>
        <w:szCs w:val="24"/>
      </w:rPr>
      <w:t>l</w:t>
    </w:r>
    <w:r w:rsidRPr="005A4990">
      <w:rPr>
        <w:rFonts w:ascii="Arial" w:hAnsi="Arial" w:cs="Arial"/>
        <w:color w:val="565656"/>
        <w:w w:val="105"/>
        <w:sz w:val="24"/>
        <w:szCs w:val="24"/>
      </w:rPr>
      <w:t xml:space="preserve">s </w:t>
    </w:r>
    <w:r w:rsidRPr="005A4990">
      <w:rPr>
        <w:rFonts w:ascii="Arial" w:hAnsi="Arial" w:cs="Arial"/>
        <w:color w:val="424242"/>
        <w:w w:val="105"/>
        <w:sz w:val="24"/>
        <w:szCs w:val="24"/>
      </w:rPr>
      <w:t xml:space="preserve">with </w:t>
    </w:r>
    <w:r w:rsidRPr="005A4990">
      <w:rPr>
        <w:rFonts w:ascii="Arial" w:hAnsi="Arial" w:cs="Arial"/>
        <w:color w:val="696969"/>
        <w:w w:val="105"/>
        <w:sz w:val="24"/>
        <w:szCs w:val="24"/>
      </w:rPr>
      <w:t>se</w:t>
    </w:r>
    <w:r w:rsidRPr="005A4990">
      <w:rPr>
        <w:rFonts w:ascii="Arial" w:hAnsi="Arial" w:cs="Arial"/>
        <w:color w:val="2A2A2A"/>
        <w:w w:val="105"/>
        <w:sz w:val="24"/>
        <w:szCs w:val="24"/>
      </w:rPr>
      <w:t>n</w:t>
    </w:r>
    <w:r w:rsidRPr="005A4990">
      <w:rPr>
        <w:rFonts w:ascii="Arial" w:hAnsi="Arial" w:cs="Arial"/>
        <w:color w:val="696969"/>
        <w:w w:val="105"/>
        <w:sz w:val="24"/>
        <w:szCs w:val="24"/>
      </w:rPr>
      <w:t>s</w:t>
    </w:r>
    <w:r w:rsidRPr="005A4990">
      <w:rPr>
        <w:rFonts w:ascii="Arial" w:hAnsi="Arial" w:cs="Arial"/>
        <w:color w:val="424242"/>
        <w:w w:val="105"/>
        <w:sz w:val="24"/>
        <w:szCs w:val="24"/>
      </w:rPr>
      <w:t>ory di</w:t>
    </w:r>
    <w:r w:rsidRPr="005A4990">
      <w:rPr>
        <w:rFonts w:ascii="Arial" w:hAnsi="Arial" w:cs="Arial"/>
        <w:color w:val="696969"/>
        <w:w w:val="105"/>
        <w:sz w:val="24"/>
        <w:szCs w:val="24"/>
      </w:rPr>
      <w:t>s</w:t>
    </w:r>
    <w:r w:rsidRPr="005A4990">
      <w:rPr>
        <w:rFonts w:ascii="Arial" w:hAnsi="Arial" w:cs="Arial"/>
        <w:color w:val="2A2A2A"/>
        <w:w w:val="105"/>
        <w:sz w:val="24"/>
        <w:szCs w:val="24"/>
      </w:rPr>
      <w:t>abiliti</w:t>
    </w:r>
    <w:r w:rsidRPr="005A4990">
      <w:rPr>
        <w:rFonts w:ascii="Arial" w:hAnsi="Arial" w:cs="Arial"/>
        <w:color w:val="565656"/>
        <w:w w:val="105"/>
        <w:sz w:val="24"/>
        <w:szCs w:val="24"/>
      </w:rPr>
      <w:t>es</w:t>
    </w:r>
    <w:r w:rsidRPr="005A4990">
      <w:rPr>
        <w:rFonts w:ascii="Arial" w:hAnsi="Arial" w:cs="Arial"/>
        <w:color w:val="9A9A9A"/>
        <w:w w:val="105"/>
        <w:sz w:val="24"/>
        <w:szCs w:val="24"/>
      </w:rPr>
      <w:t xml:space="preserve">, </w:t>
    </w:r>
    <w:r w:rsidRPr="005A4990">
      <w:rPr>
        <w:rFonts w:ascii="Arial" w:hAnsi="Arial" w:cs="Arial"/>
        <w:color w:val="2A2A2A"/>
        <w:w w:val="105"/>
        <w:sz w:val="24"/>
        <w:szCs w:val="24"/>
      </w:rPr>
      <w:t>thi</w:t>
    </w:r>
    <w:r w:rsidRPr="005A4990">
      <w:rPr>
        <w:rFonts w:ascii="Arial" w:hAnsi="Arial" w:cs="Arial"/>
        <w:color w:val="696969"/>
        <w:w w:val="105"/>
        <w:sz w:val="24"/>
        <w:szCs w:val="24"/>
      </w:rPr>
      <w:t xml:space="preserve">s </w:t>
    </w:r>
    <w:r w:rsidRPr="005A4990">
      <w:rPr>
        <w:rFonts w:ascii="Arial" w:hAnsi="Arial" w:cs="Arial"/>
        <w:color w:val="424242"/>
        <w:w w:val="105"/>
        <w:sz w:val="24"/>
        <w:szCs w:val="24"/>
      </w:rPr>
      <w:t xml:space="preserve">document </w:t>
    </w:r>
    <w:r w:rsidRPr="005A4990">
      <w:rPr>
        <w:rFonts w:ascii="Arial" w:hAnsi="Arial" w:cs="Arial"/>
        <w:color w:val="2A2A2A"/>
        <w:w w:val="105"/>
        <w:sz w:val="24"/>
        <w:szCs w:val="24"/>
      </w:rPr>
      <w:t>i</w:t>
    </w:r>
    <w:r w:rsidRPr="005A4990">
      <w:rPr>
        <w:rFonts w:ascii="Arial" w:hAnsi="Arial" w:cs="Arial"/>
        <w:color w:val="696969"/>
        <w:w w:val="105"/>
        <w:sz w:val="24"/>
        <w:szCs w:val="24"/>
      </w:rPr>
      <w:t xml:space="preserve">s </w:t>
    </w:r>
    <w:r w:rsidRPr="005A4990">
      <w:rPr>
        <w:rFonts w:ascii="Arial" w:hAnsi="Arial" w:cs="Arial"/>
        <w:color w:val="565656"/>
        <w:w w:val="105"/>
        <w:sz w:val="24"/>
        <w:szCs w:val="24"/>
      </w:rPr>
      <w:t>ava</w:t>
    </w:r>
    <w:r w:rsidRPr="005A4990">
      <w:rPr>
        <w:rFonts w:ascii="Arial" w:hAnsi="Arial" w:cs="Arial"/>
        <w:color w:val="2A2A2A"/>
        <w:w w:val="105"/>
        <w:sz w:val="24"/>
        <w:szCs w:val="24"/>
      </w:rPr>
      <w:t>ilabl</w:t>
    </w:r>
    <w:r w:rsidRPr="005A4990">
      <w:rPr>
        <w:rFonts w:ascii="Arial" w:hAnsi="Arial" w:cs="Arial"/>
        <w:color w:val="565656"/>
        <w:w w:val="105"/>
        <w:sz w:val="24"/>
        <w:szCs w:val="24"/>
      </w:rPr>
      <w:t xml:space="preserve">e </w:t>
    </w:r>
    <w:r w:rsidRPr="005A4990">
      <w:rPr>
        <w:rFonts w:ascii="Arial" w:hAnsi="Arial" w:cs="Arial"/>
        <w:color w:val="424242"/>
        <w:w w:val="105"/>
        <w:sz w:val="24"/>
        <w:szCs w:val="24"/>
      </w:rPr>
      <w:t xml:space="preserve">in </w:t>
    </w:r>
    <w:r w:rsidRPr="005A4990">
      <w:rPr>
        <w:rFonts w:ascii="Arial" w:hAnsi="Arial" w:cs="Arial"/>
        <w:color w:val="565656"/>
        <w:w w:val="105"/>
        <w:sz w:val="24"/>
        <w:szCs w:val="24"/>
      </w:rPr>
      <w:t>a</w:t>
    </w:r>
    <w:r w:rsidRPr="005A4990">
      <w:rPr>
        <w:rFonts w:ascii="Arial" w:hAnsi="Arial" w:cs="Arial"/>
        <w:color w:val="2A2A2A"/>
        <w:w w:val="105"/>
        <w:sz w:val="24"/>
        <w:szCs w:val="24"/>
      </w:rPr>
      <w:t>lt</w:t>
    </w:r>
    <w:r w:rsidRPr="005A4990">
      <w:rPr>
        <w:rFonts w:ascii="Arial" w:hAnsi="Arial" w:cs="Arial"/>
        <w:color w:val="565656"/>
        <w:w w:val="105"/>
        <w:sz w:val="24"/>
        <w:szCs w:val="24"/>
      </w:rPr>
      <w:t xml:space="preserve">ernate </w:t>
    </w:r>
    <w:r w:rsidRPr="005A4990">
      <w:rPr>
        <w:rFonts w:ascii="Arial" w:hAnsi="Arial" w:cs="Arial"/>
        <w:color w:val="424242"/>
        <w:w w:val="105"/>
        <w:sz w:val="24"/>
        <w:szCs w:val="24"/>
      </w:rPr>
      <w:t>format</w:t>
    </w:r>
    <w:r w:rsidRPr="005A4990">
      <w:rPr>
        <w:rFonts w:ascii="Arial" w:hAnsi="Arial" w:cs="Arial"/>
        <w:color w:val="696969"/>
        <w:w w:val="105"/>
        <w:sz w:val="24"/>
        <w:szCs w:val="24"/>
      </w:rPr>
      <w:t>s</w:t>
    </w:r>
    <w:r w:rsidRPr="005A4990">
      <w:rPr>
        <w:rFonts w:ascii="Arial" w:hAnsi="Arial" w:cs="Arial"/>
        <w:color w:val="838383"/>
        <w:w w:val="105"/>
        <w:sz w:val="24"/>
        <w:szCs w:val="24"/>
      </w:rPr>
      <w:t xml:space="preserve">. </w:t>
    </w:r>
    <w:r w:rsidRPr="005A4990">
      <w:rPr>
        <w:rFonts w:ascii="Arial" w:hAnsi="Arial" w:cs="Arial"/>
        <w:color w:val="565656"/>
        <w:w w:val="105"/>
        <w:sz w:val="24"/>
        <w:szCs w:val="24"/>
      </w:rPr>
      <w:t xml:space="preserve">For </w:t>
    </w:r>
    <w:r w:rsidRPr="005A4990">
      <w:rPr>
        <w:rFonts w:ascii="Arial" w:hAnsi="Arial" w:cs="Arial"/>
        <w:color w:val="696969"/>
        <w:w w:val="105"/>
        <w:sz w:val="24"/>
        <w:szCs w:val="24"/>
      </w:rPr>
      <w:t>a</w:t>
    </w:r>
    <w:r w:rsidRPr="005A4990">
      <w:rPr>
        <w:rFonts w:ascii="Arial" w:hAnsi="Arial" w:cs="Arial"/>
        <w:color w:val="2A2A2A"/>
        <w:w w:val="105"/>
        <w:sz w:val="24"/>
        <w:szCs w:val="24"/>
      </w:rPr>
      <w:t>ltern</w:t>
    </w:r>
    <w:r w:rsidRPr="005A4990">
      <w:rPr>
        <w:rFonts w:ascii="Arial" w:hAnsi="Arial" w:cs="Arial"/>
        <w:color w:val="565656"/>
        <w:w w:val="105"/>
        <w:sz w:val="24"/>
        <w:szCs w:val="24"/>
      </w:rPr>
      <w:t>a</w:t>
    </w:r>
    <w:r w:rsidRPr="005A4990">
      <w:rPr>
        <w:rFonts w:ascii="Arial" w:hAnsi="Arial" w:cs="Arial"/>
        <w:color w:val="2A2A2A"/>
        <w:w w:val="105"/>
        <w:sz w:val="24"/>
        <w:szCs w:val="24"/>
      </w:rPr>
      <w:t xml:space="preserve">te </w:t>
    </w:r>
    <w:r w:rsidRPr="005A4990">
      <w:rPr>
        <w:rFonts w:ascii="Arial" w:hAnsi="Arial" w:cs="Arial"/>
        <w:color w:val="565656"/>
        <w:w w:val="105"/>
        <w:sz w:val="24"/>
        <w:szCs w:val="24"/>
      </w:rPr>
      <w:t>forma</w:t>
    </w:r>
    <w:r w:rsidRPr="005A4990">
      <w:rPr>
        <w:rFonts w:ascii="Arial" w:hAnsi="Arial" w:cs="Arial"/>
        <w:color w:val="2A2A2A"/>
        <w:w w:val="105"/>
        <w:sz w:val="24"/>
        <w:szCs w:val="24"/>
      </w:rPr>
      <w:t xml:space="preserve">t </w:t>
    </w:r>
    <w:r w:rsidRPr="005A4990">
      <w:rPr>
        <w:rFonts w:ascii="Arial" w:hAnsi="Arial" w:cs="Arial"/>
        <w:color w:val="424242"/>
        <w:w w:val="105"/>
        <w:sz w:val="24"/>
        <w:szCs w:val="24"/>
      </w:rPr>
      <w:t>informati</w:t>
    </w:r>
    <w:r w:rsidRPr="005A4990">
      <w:rPr>
        <w:rFonts w:ascii="Arial" w:hAnsi="Arial" w:cs="Arial"/>
        <w:color w:val="696969"/>
        <w:w w:val="105"/>
        <w:sz w:val="24"/>
        <w:szCs w:val="24"/>
      </w:rPr>
      <w:t>o</w:t>
    </w:r>
    <w:r w:rsidRPr="005A4990">
      <w:rPr>
        <w:rFonts w:ascii="Arial" w:hAnsi="Arial" w:cs="Arial"/>
        <w:color w:val="2A2A2A"/>
        <w:w w:val="105"/>
        <w:sz w:val="24"/>
        <w:szCs w:val="24"/>
      </w:rPr>
      <w:t>n</w:t>
    </w:r>
    <w:r w:rsidRPr="005A4990">
      <w:rPr>
        <w:rFonts w:ascii="Arial" w:hAnsi="Arial" w:cs="Arial"/>
        <w:color w:val="9A9A9A"/>
        <w:w w:val="105"/>
        <w:sz w:val="24"/>
        <w:szCs w:val="24"/>
      </w:rPr>
      <w:t xml:space="preserve">, </w:t>
    </w:r>
    <w:r w:rsidRPr="005A4990">
      <w:rPr>
        <w:rFonts w:ascii="Arial" w:hAnsi="Arial" w:cs="Arial"/>
        <w:color w:val="696969"/>
        <w:w w:val="105"/>
        <w:sz w:val="24"/>
        <w:szCs w:val="24"/>
      </w:rPr>
      <w:t>co</w:t>
    </w:r>
    <w:r w:rsidRPr="005A4990">
      <w:rPr>
        <w:rFonts w:ascii="Arial" w:hAnsi="Arial" w:cs="Arial"/>
        <w:color w:val="424242"/>
        <w:w w:val="105"/>
        <w:sz w:val="24"/>
        <w:szCs w:val="24"/>
      </w:rPr>
      <w:t>nta</w:t>
    </w:r>
    <w:r w:rsidRPr="005A4990">
      <w:rPr>
        <w:rFonts w:ascii="Arial" w:hAnsi="Arial" w:cs="Arial"/>
        <w:color w:val="696969"/>
        <w:w w:val="105"/>
        <w:sz w:val="24"/>
        <w:szCs w:val="24"/>
      </w:rPr>
      <w:t>c</w:t>
    </w:r>
    <w:r w:rsidRPr="005A4990">
      <w:rPr>
        <w:rFonts w:ascii="Arial" w:hAnsi="Arial" w:cs="Arial"/>
        <w:color w:val="424242"/>
        <w:w w:val="105"/>
        <w:sz w:val="24"/>
        <w:szCs w:val="24"/>
      </w:rPr>
      <w:t xml:space="preserve">t </w:t>
    </w:r>
    <w:r w:rsidRPr="005A4990">
      <w:rPr>
        <w:rFonts w:ascii="Arial" w:hAnsi="Arial" w:cs="Arial"/>
        <w:color w:val="2A2A2A"/>
        <w:w w:val="105"/>
        <w:sz w:val="24"/>
        <w:szCs w:val="24"/>
      </w:rPr>
      <w:t>th</w:t>
    </w:r>
    <w:r w:rsidRPr="005A4990">
      <w:rPr>
        <w:rFonts w:ascii="Arial" w:hAnsi="Arial" w:cs="Arial"/>
        <w:color w:val="565656"/>
        <w:w w:val="105"/>
        <w:sz w:val="24"/>
        <w:szCs w:val="24"/>
      </w:rPr>
      <w:t xml:space="preserve">e </w:t>
    </w:r>
    <w:r w:rsidRPr="005A4990">
      <w:rPr>
        <w:rFonts w:ascii="Arial" w:hAnsi="Arial" w:cs="Arial"/>
        <w:color w:val="696969"/>
        <w:w w:val="105"/>
        <w:sz w:val="24"/>
        <w:szCs w:val="24"/>
      </w:rPr>
      <w:t>Fo</w:t>
    </w:r>
    <w:r w:rsidRPr="005A4990">
      <w:rPr>
        <w:rFonts w:ascii="Arial" w:hAnsi="Arial" w:cs="Arial"/>
        <w:color w:val="424242"/>
        <w:w w:val="105"/>
        <w:sz w:val="24"/>
        <w:szCs w:val="24"/>
      </w:rPr>
      <w:t>rm</w:t>
    </w:r>
    <w:r w:rsidRPr="005A4990">
      <w:rPr>
        <w:rFonts w:ascii="Arial" w:hAnsi="Arial" w:cs="Arial"/>
        <w:color w:val="696969"/>
        <w:w w:val="105"/>
        <w:sz w:val="24"/>
        <w:szCs w:val="24"/>
      </w:rPr>
      <w:t xml:space="preserve">s </w:t>
    </w:r>
    <w:r w:rsidRPr="005A4990">
      <w:rPr>
        <w:rFonts w:ascii="Arial" w:hAnsi="Arial" w:cs="Arial"/>
        <w:color w:val="424242"/>
        <w:w w:val="105"/>
        <w:sz w:val="24"/>
        <w:szCs w:val="24"/>
      </w:rPr>
      <w:t xml:space="preserve">Management </w:t>
    </w:r>
    <w:r w:rsidRPr="005A4990">
      <w:rPr>
        <w:rFonts w:ascii="Arial" w:hAnsi="Arial" w:cs="Arial"/>
        <w:color w:val="696969"/>
        <w:w w:val="105"/>
        <w:sz w:val="24"/>
        <w:szCs w:val="24"/>
      </w:rPr>
      <w:t>U</w:t>
    </w:r>
    <w:r w:rsidRPr="005A4990">
      <w:rPr>
        <w:rFonts w:ascii="Arial" w:hAnsi="Arial" w:cs="Arial"/>
        <w:color w:val="424242"/>
        <w:w w:val="105"/>
        <w:sz w:val="24"/>
        <w:szCs w:val="24"/>
      </w:rPr>
      <w:t xml:space="preserve">nit at </w:t>
    </w:r>
    <w:r w:rsidRPr="005A4990">
      <w:rPr>
        <w:rFonts w:ascii="Arial" w:hAnsi="Arial" w:cs="Arial"/>
        <w:color w:val="565656"/>
        <w:w w:val="105"/>
        <w:sz w:val="24"/>
        <w:szCs w:val="24"/>
      </w:rPr>
      <w:t>(9</w:t>
    </w:r>
    <w:r w:rsidRPr="005A4990">
      <w:rPr>
        <w:rFonts w:ascii="Arial" w:hAnsi="Arial" w:cs="Arial"/>
        <w:color w:val="2A2A2A"/>
        <w:w w:val="105"/>
        <w:sz w:val="24"/>
        <w:szCs w:val="24"/>
      </w:rPr>
      <w:t xml:space="preserve">16) </w:t>
    </w:r>
    <w:r w:rsidRPr="005A4990">
      <w:rPr>
        <w:rFonts w:ascii="Arial" w:hAnsi="Arial" w:cs="Arial"/>
        <w:color w:val="424242"/>
        <w:w w:val="105"/>
        <w:sz w:val="24"/>
        <w:szCs w:val="24"/>
      </w:rPr>
      <w:t>44</w:t>
    </w:r>
    <w:r w:rsidRPr="005A4990">
      <w:rPr>
        <w:rFonts w:ascii="Arial" w:hAnsi="Arial" w:cs="Arial"/>
        <w:color w:val="696969"/>
        <w:w w:val="105"/>
        <w:sz w:val="24"/>
        <w:szCs w:val="24"/>
      </w:rPr>
      <w:t>5-</w:t>
    </w:r>
    <w:r w:rsidRPr="005A4990">
      <w:rPr>
        <w:rFonts w:ascii="Arial" w:hAnsi="Arial" w:cs="Arial"/>
        <w:color w:val="2A2A2A"/>
        <w:w w:val="105"/>
        <w:sz w:val="24"/>
        <w:szCs w:val="24"/>
      </w:rPr>
      <w:t>1</w:t>
    </w:r>
    <w:r w:rsidRPr="005A4990">
      <w:rPr>
        <w:rFonts w:ascii="Arial" w:hAnsi="Arial" w:cs="Arial"/>
        <w:color w:val="565656"/>
        <w:w w:val="105"/>
        <w:sz w:val="24"/>
        <w:szCs w:val="24"/>
      </w:rPr>
      <w:t>233</w:t>
    </w:r>
    <w:r w:rsidRPr="005A4990">
      <w:rPr>
        <w:rFonts w:ascii="Arial" w:hAnsi="Arial" w:cs="Arial"/>
        <w:color w:val="838383"/>
        <w:w w:val="105"/>
        <w:sz w:val="24"/>
        <w:szCs w:val="24"/>
      </w:rPr>
      <w:t xml:space="preserve">, </w:t>
    </w:r>
    <w:r w:rsidRPr="005A4990">
      <w:rPr>
        <w:rFonts w:ascii="Arial" w:hAnsi="Arial" w:cs="Arial"/>
        <w:color w:val="565656"/>
        <w:w w:val="105"/>
        <w:sz w:val="24"/>
        <w:szCs w:val="24"/>
      </w:rPr>
      <w:t>TTY 7</w:t>
    </w:r>
    <w:r w:rsidRPr="005A4990">
      <w:rPr>
        <w:rFonts w:ascii="Arial" w:hAnsi="Arial" w:cs="Arial"/>
        <w:color w:val="2A2A2A"/>
        <w:w w:val="105"/>
        <w:sz w:val="24"/>
        <w:szCs w:val="24"/>
      </w:rPr>
      <w:t>11</w:t>
    </w:r>
    <w:r w:rsidRPr="005A4990">
      <w:rPr>
        <w:rFonts w:ascii="Arial" w:hAnsi="Arial" w:cs="Arial"/>
        <w:color w:val="838383"/>
        <w:w w:val="105"/>
        <w:sz w:val="24"/>
        <w:szCs w:val="24"/>
      </w:rPr>
      <w:t xml:space="preserve">, </w:t>
    </w:r>
    <w:r w:rsidRPr="005A4990">
      <w:rPr>
        <w:rFonts w:ascii="Arial" w:hAnsi="Arial" w:cs="Arial"/>
        <w:color w:val="424242"/>
        <w:w w:val="105"/>
        <w:sz w:val="24"/>
        <w:szCs w:val="24"/>
      </w:rPr>
      <w:t xml:space="preserve">or </w:t>
    </w:r>
    <w:r w:rsidRPr="005A4990">
      <w:rPr>
        <w:rFonts w:ascii="Arial" w:hAnsi="Arial" w:cs="Arial"/>
        <w:color w:val="565656"/>
        <w:w w:val="105"/>
        <w:sz w:val="24"/>
        <w:szCs w:val="24"/>
      </w:rPr>
      <w:t xml:space="preserve">write </w:t>
    </w:r>
    <w:r w:rsidRPr="005A4990">
      <w:rPr>
        <w:rFonts w:ascii="Arial" w:hAnsi="Arial" w:cs="Arial"/>
        <w:color w:val="2A2A2A"/>
        <w:w w:val="105"/>
        <w:sz w:val="24"/>
        <w:szCs w:val="24"/>
      </w:rPr>
      <w:t xml:space="preserve">to </w:t>
    </w:r>
    <w:r w:rsidRPr="005A4990">
      <w:rPr>
        <w:rFonts w:ascii="Arial" w:hAnsi="Arial" w:cs="Arial"/>
        <w:color w:val="424242"/>
        <w:w w:val="105"/>
        <w:sz w:val="24"/>
        <w:szCs w:val="24"/>
      </w:rPr>
      <w:t>Record</w:t>
    </w:r>
    <w:r w:rsidRPr="005A4990">
      <w:rPr>
        <w:rFonts w:ascii="Arial" w:hAnsi="Arial" w:cs="Arial"/>
        <w:color w:val="696969"/>
        <w:w w:val="105"/>
        <w:sz w:val="24"/>
        <w:szCs w:val="24"/>
      </w:rPr>
      <w:t xml:space="preserve">s </w:t>
    </w:r>
    <w:r w:rsidRPr="005A4990">
      <w:rPr>
        <w:rFonts w:ascii="Arial" w:hAnsi="Arial" w:cs="Arial"/>
        <w:color w:val="2A2A2A"/>
        <w:w w:val="105"/>
        <w:sz w:val="24"/>
        <w:szCs w:val="24"/>
      </w:rPr>
      <w:t xml:space="preserve">and </w:t>
    </w:r>
    <w:r w:rsidRPr="005A4990">
      <w:rPr>
        <w:rFonts w:ascii="Arial" w:hAnsi="Arial" w:cs="Arial"/>
        <w:color w:val="424242"/>
        <w:w w:val="105"/>
        <w:sz w:val="24"/>
        <w:szCs w:val="24"/>
      </w:rPr>
      <w:t>Form</w:t>
    </w:r>
    <w:r w:rsidRPr="005A4990">
      <w:rPr>
        <w:rFonts w:ascii="Arial" w:hAnsi="Arial" w:cs="Arial"/>
        <w:color w:val="696969"/>
        <w:w w:val="105"/>
        <w:sz w:val="24"/>
        <w:szCs w:val="24"/>
      </w:rPr>
      <w:t xml:space="preserve">s </w:t>
    </w:r>
    <w:r w:rsidRPr="005A4990">
      <w:rPr>
        <w:rFonts w:ascii="Arial" w:hAnsi="Arial" w:cs="Arial"/>
        <w:color w:val="565656"/>
        <w:w w:val="105"/>
        <w:sz w:val="24"/>
        <w:szCs w:val="24"/>
      </w:rPr>
      <w:t>Manageme</w:t>
    </w:r>
    <w:r w:rsidRPr="005A4990">
      <w:rPr>
        <w:rFonts w:ascii="Arial" w:hAnsi="Arial" w:cs="Arial"/>
        <w:color w:val="2A2A2A"/>
        <w:w w:val="105"/>
        <w:sz w:val="24"/>
        <w:szCs w:val="24"/>
      </w:rPr>
      <w:t>nt</w:t>
    </w:r>
    <w:r w:rsidRPr="005A4990">
      <w:rPr>
        <w:rFonts w:ascii="Arial" w:hAnsi="Arial" w:cs="Arial"/>
        <w:color w:val="838383"/>
        <w:w w:val="105"/>
        <w:sz w:val="24"/>
        <w:szCs w:val="24"/>
      </w:rPr>
      <w:t xml:space="preserve">, </w:t>
    </w:r>
    <w:r w:rsidRPr="005A4990">
      <w:rPr>
        <w:rFonts w:ascii="Arial" w:hAnsi="Arial" w:cs="Arial"/>
        <w:color w:val="2A2A2A"/>
        <w:w w:val="105"/>
        <w:sz w:val="24"/>
        <w:szCs w:val="24"/>
      </w:rPr>
      <w:t>1</w:t>
    </w:r>
    <w:r w:rsidRPr="005A4990">
      <w:rPr>
        <w:rFonts w:ascii="Arial" w:hAnsi="Arial" w:cs="Arial"/>
        <w:w w:val="105"/>
        <w:sz w:val="24"/>
        <w:szCs w:val="24"/>
      </w:rPr>
      <w:t>1</w:t>
    </w:r>
    <w:r w:rsidRPr="005A4990">
      <w:rPr>
        <w:rFonts w:ascii="Arial" w:hAnsi="Arial" w:cs="Arial"/>
        <w:color w:val="696969"/>
        <w:w w:val="105"/>
        <w:sz w:val="24"/>
        <w:szCs w:val="24"/>
      </w:rPr>
      <w:t>2</w:t>
    </w:r>
    <w:r w:rsidRPr="005A4990">
      <w:rPr>
        <w:rFonts w:ascii="Arial" w:hAnsi="Arial" w:cs="Arial"/>
        <w:color w:val="424242"/>
        <w:w w:val="105"/>
        <w:sz w:val="24"/>
        <w:szCs w:val="24"/>
      </w:rPr>
      <w:t xml:space="preserve">0 N </w:t>
    </w:r>
    <w:r w:rsidRPr="005A4990">
      <w:rPr>
        <w:rFonts w:ascii="Arial" w:hAnsi="Arial" w:cs="Arial"/>
        <w:color w:val="696969"/>
        <w:w w:val="105"/>
        <w:sz w:val="24"/>
        <w:szCs w:val="24"/>
      </w:rPr>
      <w:t>S</w:t>
    </w:r>
    <w:r w:rsidRPr="005A4990">
      <w:rPr>
        <w:rFonts w:ascii="Arial" w:hAnsi="Arial" w:cs="Arial"/>
        <w:color w:val="2A2A2A"/>
        <w:w w:val="105"/>
        <w:sz w:val="24"/>
        <w:szCs w:val="24"/>
      </w:rPr>
      <w:t>tr</w:t>
    </w:r>
    <w:r w:rsidRPr="005A4990">
      <w:rPr>
        <w:rFonts w:ascii="Arial" w:hAnsi="Arial" w:cs="Arial"/>
        <w:color w:val="565656"/>
        <w:w w:val="105"/>
        <w:sz w:val="24"/>
        <w:szCs w:val="24"/>
      </w:rPr>
      <w:t xml:space="preserve">eet, </w:t>
    </w:r>
    <w:r w:rsidRPr="005A4990">
      <w:rPr>
        <w:rFonts w:ascii="Arial" w:hAnsi="Arial" w:cs="Arial"/>
        <w:color w:val="424242"/>
        <w:w w:val="105"/>
        <w:sz w:val="24"/>
        <w:szCs w:val="24"/>
      </w:rPr>
      <w:t>MS</w:t>
    </w:r>
    <w:r w:rsidRPr="005A4990">
      <w:rPr>
        <w:rFonts w:ascii="Arial" w:hAnsi="Arial" w:cs="Arial"/>
        <w:color w:val="696969"/>
        <w:w w:val="105"/>
        <w:sz w:val="24"/>
        <w:szCs w:val="24"/>
      </w:rPr>
      <w:t>-</w:t>
    </w:r>
    <w:r w:rsidRPr="005A4990">
      <w:rPr>
        <w:rFonts w:ascii="Arial" w:hAnsi="Arial" w:cs="Arial"/>
        <w:color w:val="424242"/>
        <w:w w:val="105"/>
        <w:sz w:val="24"/>
        <w:szCs w:val="24"/>
      </w:rPr>
      <w:t>89</w:t>
    </w:r>
    <w:r w:rsidRPr="005A4990">
      <w:rPr>
        <w:rFonts w:ascii="Arial" w:hAnsi="Arial" w:cs="Arial"/>
        <w:color w:val="696969"/>
        <w:w w:val="105"/>
        <w:sz w:val="24"/>
        <w:szCs w:val="24"/>
      </w:rPr>
      <w:t xml:space="preserve">, </w:t>
    </w:r>
    <w:r w:rsidRPr="005A4990">
      <w:rPr>
        <w:rFonts w:ascii="Arial" w:hAnsi="Arial" w:cs="Arial"/>
        <w:color w:val="565656"/>
        <w:w w:val="105"/>
        <w:sz w:val="24"/>
        <w:szCs w:val="24"/>
      </w:rPr>
      <w:t>Sac</w:t>
    </w:r>
    <w:r w:rsidRPr="005A4990">
      <w:rPr>
        <w:rFonts w:ascii="Arial" w:hAnsi="Arial" w:cs="Arial"/>
        <w:color w:val="2A2A2A"/>
        <w:w w:val="105"/>
        <w:sz w:val="24"/>
        <w:szCs w:val="24"/>
      </w:rPr>
      <w:t>ram</w:t>
    </w:r>
    <w:r w:rsidRPr="005A4990">
      <w:rPr>
        <w:rFonts w:ascii="Arial" w:hAnsi="Arial" w:cs="Arial"/>
        <w:color w:val="696969"/>
        <w:w w:val="105"/>
        <w:sz w:val="24"/>
        <w:szCs w:val="24"/>
      </w:rPr>
      <w:t>e</w:t>
    </w:r>
    <w:r w:rsidRPr="005A4990">
      <w:rPr>
        <w:rFonts w:ascii="Arial" w:hAnsi="Arial" w:cs="Arial"/>
        <w:color w:val="2A2A2A"/>
        <w:w w:val="105"/>
        <w:sz w:val="24"/>
        <w:szCs w:val="24"/>
      </w:rPr>
      <w:t>nto</w:t>
    </w:r>
    <w:r w:rsidRPr="005A4990">
      <w:rPr>
        <w:rFonts w:ascii="Arial" w:hAnsi="Arial" w:cs="Arial"/>
        <w:color w:val="838383"/>
        <w:w w:val="105"/>
        <w:sz w:val="24"/>
        <w:szCs w:val="24"/>
      </w:rPr>
      <w:t xml:space="preserve">, </w:t>
    </w:r>
    <w:r w:rsidRPr="005A4990">
      <w:rPr>
        <w:rFonts w:ascii="Arial" w:hAnsi="Arial" w:cs="Arial"/>
        <w:color w:val="696969"/>
        <w:w w:val="105"/>
        <w:sz w:val="24"/>
        <w:szCs w:val="24"/>
      </w:rPr>
      <w:t>C</w:t>
    </w:r>
    <w:r w:rsidRPr="005A4990">
      <w:rPr>
        <w:rFonts w:ascii="Arial" w:hAnsi="Arial" w:cs="Arial"/>
        <w:color w:val="424242"/>
        <w:w w:val="105"/>
        <w:sz w:val="24"/>
        <w:szCs w:val="24"/>
      </w:rPr>
      <w:t>A 95814.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B51B" w14:textId="670E043B" w:rsidR="00EE68EE" w:rsidRPr="005A4990" w:rsidRDefault="00C17C78" w:rsidP="00C17C78">
    <w:pPr>
      <w:pStyle w:val="Footer"/>
      <w:rPr>
        <w:rFonts w:ascii="Arial" w:hAnsi="Arial" w:cs="Arial"/>
        <w:sz w:val="24"/>
        <w:szCs w:val="24"/>
      </w:rPr>
    </w:pPr>
    <w:r w:rsidRPr="005A4990">
      <w:rPr>
        <w:rFonts w:ascii="Arial" w:hAnsi="Arial" w:cs="Arial"/>
        <w:b/>
        <w:color w:val="2A2A2A"/>
        <w:w w:val="105"/>
        <w:sz w:val="24"/>
        <w:szCs w:val="24"/>
      </w:rPr>
      <w:t xml:space="preserve">ADA Notice </w:t>
    </w:r>
    <w:r w:rsidRPr="005A4990">
      <w:rPr>
        <w:rFonts w:ascii="Arial" w:hAnsi="Arial" w:cs="Arial"/>
        <w:color w:val="565656"/>
        <w:w w:val="105"/>
        <w:sz w:val="24"/>
        <w:szCs w:val="24"/>
      </w:rPr>
      <w:t xml:space="preserve">For </w:t>
    </w:r>
    <w:r w:rsidRPr="005A4990">
      <w:rPr>
        <w:rFonts w:ascii="Arial" w:hAnsi="Arial" w:cs="Arial"/>
        <w:color w:val="2A2A2A"/>
        <w:w w:val="105"/>
        <w:sz w:val="24"/>
        <w:szCs w:val="24"/>
      </w:rPr>
      <w:t>indi</w:t>
    </w:r>
    <w:r w:rsidRPr="005A4990">
      <w:rPr>
        <w:rFonts w:ascii="Arial" w:hAnsi="Arial" w:cs="Arial"/>
        <w:color w:val="565656"/>
        <w:w w:val="105"/>
        <w:sz w:val="24"/>
        <w:szCs w:val="24"/>
      </w:rPr>
      <w:t>vid</w:t>
    </w:r>
    <w:r w:rsidRPr="005A4990">
      <w:rPr>
        <w:rFonts w:ascii="Arial" w:hAnsi="Arial" w:cs="Arial"/>
        <w:color w:val="2A2A2A"/>
        <w:w w:val="105"/>
        <w:sz w:val="24"/>
        <w:szCs w:val="24"/>
      </w:rPr>
      <w:t>u</w:t>
    </w:r>
    <w:r w:rsidRPr="005A4990">
      <w:rPr>
        <w:rFonts w:ascii="Arial" w:hAnsi="Arial" w:cs="Arial"/>
        <w:color w:val="565656"/>
        <w:w w:val="105"/>
        <w:sz w:val="24"/>
        <w:szCs w:val="24"/>
      </w:rPr>
      <w:t>a</w:t>
    </w:r>
    <w:r w:rsidRPr="005A4990">
      <w:rPr>
        <w:rFonts w:ascii="Arial" w:hAnsi="Arial" w:cs="Arial"/>
        <w:color w:val="2A2A2A"/>
        <w:w w:val="105"/>
        <w:sz w:val="24"/>
        <w:szCs w:val="24"/>
      </w:rPr>
      <w:t>l</w:t>
    </w:r>
    <w:r w:rsidRPr="005A4990">
      <w:rPr>
        <w:rFonts w:ascii="Arial" w:hAnsi="Arial" w:cs="Arial"/>
        <w:color w:val="565656"/>
        <w:w w:val="105"/>
        <w:sz w:val="24"/>
        <w:szCs w:val="24"/>
      </w:rPr>
      <w:t xml:space="preserve">s </w:t>
    </w:r>
    <w:r w:rsidRPr="005A4990">
      <w:rPr>
        <w:rFonts w:ascii="Arial" w:hAnsi="Arial" w:cs="Arial"/>
        <w:color w:val="424242"/>
        <w:w w:val="105"/>
        <w:sz w:val="24"/>
        <w:szCs w:val="24"/>
      </w:rPr>
      <w:t xml:space="preserve">with </w:t>
    </w:r>
    <w:r w:rsidRPr="005A4990">
      <w:rPr>
        <w:rFonts w:ascii="Arial" w:hAnsi="Arial" w:cs="Arial"/>
        <w:color w:val="696969"/>
        <w:w w:val="105"/>
        <w:sz w:val="24"/>
        <w:szCs w:val="24"/>
      </w:rPr>
      <w:t>se</w:t>
    </w:r>
    <w:r w:rsidRPr="005A4990">
      <w:rPr>
        <w:rFonts w:ascii="Arial" w:hAnsi="Arial" w:cs="Arial"/>
        <w:color w:val="2A2A2A"/>
        <w:w w:val="105"/>
        <w:sz w:val="24"/>
        <w:szCs w:val="24"/>
      </w:rPr>
      <w:t>n</w:t>
    </w:r>
    <w:r w:rsidRPr="005A4990">
      <w:rPr>
        <w:rFonts w:ascii="Arial" w:hAnsi="Arial" w:cs="Arial"/>
        <w:color w:val="696969"/>
        <w:w w:val="105"/>
        <w:sz w:val="24"/>
        <w:szCs w:val="24"/>
      </w:rPr>
      <w:t>s</w:t>
    </w:r>
    <w:r w:rsidRPr="005A4990">
      <w:rPr>
        <w:rFonts w:ascii="Arial" w:hAnsi="Arial" w:cs="Arial"/>
        <w:color w:val="424242"/>
        <w:w w:val="105"/>
        <w:sz w:val="24"/>
        <w:szCs w:val="24"/>
      </w:rPr>
      <w:t>ory di</w:t>
    </w:r>
    <w:r w:rsidRPr="005A4990">
      <w:rPr>
        <w:rFonts w:ascii="Arial" w:hAnsi="Arial" w:cs="Arial"/>
        <w:color w:val="696969"/>
        <w:w w:val="105"/>
        <w:sz w:val="24"/>
        <w:szCs w:val="24"/>
      </w:rPr>
      <w:t>s</w:t>
    </w:r>
    <w:r w:rsidRPr="005A4990">
      <w:rPr>
        <w:rFonts w:ascii="Arial" w:hAnsi="Arial" w:cs="Arial"/>
        <w:color w:val="2A2A2A"/>
        <w:w w:val="105"/>
        <w:sz w:val="24"/>
        <w:szCs w:val="24"/>
      </w:rPr>
      <w:t>abiliti</w:t>
    </w:r>
    <w:r w:rsidRPr="005A4990">
      <w:rPr>
        <w:rFonts w:ascii="Arial" w:hAnsi="Arial" w:cs="Arial"/>
        <w:color w:val="565656"/>
        <w:w w:val="105"/>
        <w:sz w:val="24"/>
        <w:szCs w:val="24"/>
      </w:rPr>
      <w:t>es</w:t>
    </w:r>
    <w:r w:rsidRPr="005A4990">
      <w:rPr>
        <w:rFonts w:ascii="Arial" w:hAnsi="Arial" w:cs="Arial"/>
        <w:color w:val="9A9A9A"/>
        <w:w w:val="105"/>
        <w:sz w:val="24"/>
        <w:szCs w:val="24"/>
      </w:rPr>
      <w:t xml:space="preserve">, </w:t>
    </w:r>
    <w:r w:rsidRPr="005A4990">
      <w:rPr>
        <w:rFonts w:ascii="Arial" w:hAnsi="Arial" w:cs="Arial"/>
        <w:color w:val="2A2A2A"/>
        <w:w w:val="105"/>
        <w:sz w:val="24"/>
        <w:szCs w:val="24"/>
      </w:rPr>
      <w:t>thi</w:t>
    </w:r>
    <w:r w:rsidRPr="005A4990">
      <w:rPr>
        <w:rFonts w:ascii="Arial" w:hAnsi="Arial" w:cs="Arial"/>
        <w:color w:val="696969"/>
        <w:w w:val="105"/>
        <w:sz w:val="24"/>
        <w:szCs w:val="24"/>
      </w:rPr>
      <w:t xml:space="preserve">s </w:t>
    </w:r>
    <w:r w:rsidRPr="005A4990">
      <w:rPr>
        <w:rFonts w:ascii="Arial" w:hAnsi="Arial" w:cs="Arial"/>
        <w:color w:val="424242"/>
        <w:w w:val="105"/>
        <w:sz w:val="24"/>
        <w:szCs w:val="24"/>
      </w:rPr>
      <w:t xml:space="preserve">document </w:t>
    </w:r>
    <w:r w:rsidRPr="005A4990">
      <w:rPr>
        <w:rFonts w:ascii="Arial" w:hAnsi="Arial" w:cs="Arial"/>
        <w:color w:val="2A2A2A"/>
        <w:w w:val="105"/>
        <w:sz w:val="24"/>
        <w:szCs w:val="24"/>
      </w:rPr>
      <w:t>i</w:t>
    </w:r>
    <w:r w:rsidRPr="005A4990">
      <w:rPr>
        <w:rFonts w:ascii="Arial" w:hAnsi="Arial" w:cs="Arial"/>
        <w:color w:val="696969"/>
        <w:w w:val="105"/>
        <w:sz w:val="24"/>
        <w:szCs w:val="24"/>
      </w:rPr>
      <w:t xml:space="preserve">s </w:t>
    </w:r>
    <w:r w:rsidRPr="005A4990">
      <w:rPr>
        <w:rFonts w:ascii="Arial" w:hAnsi="Arial" w:cs="Arial"/>
        <w:color w:val="565656"/>
        <w:w w:val="105"/>
        <w:sz w:val="24"/>
        <w:szCs w:val="24"/>
      </w:rPr>
      <w:t>ava</w:t>
    </w:r>
    <w:r w:rsidRPr="005A4990">
      <w:rPr>
        <w:rFonts w:ascii="Arial" w:hAnsi="Arial" w:cs="Arial"/>
        <w:color w:val="2A2A2A"/>
        <w:w w:val="105"/>
        <w:sz w:val="24"/>
        <w:szCs w:val="24"/>
      </w:rPr>
      <w:t>ilabl</w:t>
    </w:r>
    <w:r w:rsidRPr="005A4990">
      <w:rPr>
        <w:rFonts w:ascii="Arial" w:hAnsi="Arial" w:cs="Arial"/>
        <w:color w:val="565656"/>
        <w:w w:val="105"/>
        <w:sz w:val="24"/>
        <w:szCs w:val="24"/>
      </w:rPr>
      <w:t xml:space="preserve">e </w:t>
    </w:r>
    <w:r w:rsidRPr="005A4990">
      <w:rPr>
        <w:rFonts w:ascii="Arial" w:hAnsi="Arial" w:cs="Arial"/>
        <w:color w:val="424242"/>
        <w:w w:val="105"/>
        <w:sz w:val="24"/>
        <w:szCs w:val="24"/>
      </w:rPr>
      <w:t xml:space="preserve">in </w:t>
    </w:r>
    <w:r w:rsidRPr="005A4990">
      <w:rPr>
        <w:rFonts w:ascii="Arial" w:hAnsi="Arial" w:cs="Arial"/>
        <w:color w:val="565656"/>
        <w:w w:val="105"/>
        <w:sz w:val="24"/>
        <w:szCs w:val="24"/>
      </w:rPr>
      <w:t>a</w:t>
    </w:r>
    <w:r w:rsidRPr="005A4990">
      <w:rPr>
        <w:rFonts w:ascii="Arial" w:hAnsi="Arial" w:cs="Arial"/>
        <w:color w:val="2A2A2A"/>
        <w:w w:val="105"/>
        <w:sz w:val="24"/>
        <w:szCs w:val="24"/>
      </w:rPr>
      <w:t>lt</w:t>
    </w:r>
    <w:r w:rsidRPr="005A4990">
      <w:rPr>
        <w:rFonts w:ascii="Arial" w:hAnsi="Arial" w:cs="Arial"/>
        <w:color w:val="565656"/>
        <w:w w:val="105"/>
        <w:sz w:val="24"/>
        <w:szCs w:val="24"/>
      </w:rPr>
      <w:t xml:space="preserve">ernate </w:t>
    </w:r>
    <w:r w:rsidRPr="005A4990">
      <w:rPr>
        <w:rFonts w:ascii="Arial" w:hAnsi="Arial" w:cs="Arial"/>
        <w:color w:val="424242"/>
        <w:w w:val="105"/>
        <w:sz w:val="24"/>
        <w:szCs w:val="24"/>
      </w:rPr>
      <w:t>format</w:t>
    </w:r>
    <w:r w:rsidRPr="005A4990">
      <w:rPr>
        <w:rFonts w:ascii="Arial" w:hAnsi="Arial" w:cs="Arial"/>
        <w:color w:val="696969"/>
        <w:w w:val="105"/>
        <w:sz w:val="24"/>
        <w:szCs w:val="24"/>
      </w:rPr>
      <w:t>s</w:t>
    </w:r>
    <w:r w:rsidRPr="005A4990">
      <w:rPr>
        <w:rFonts w:ascii="Arial" w:hAnsi="Arial" w:cs="Arial"/>
        <w:color w:val="838383"/>
        <w:w w:val="105"/>
        <w:sz w:val="24"/>
        <w:szCs w:val="24"/>
      </w:rPr>
      <w:t xml:space="preserve">. </w:t>
    </w:r>
    <w:r w:rsidRPr="005A4990">
      <w:rPr>
        <w:rFonts w:ascii="Arial" w:hAnsi="Arial" w:cs="Arial"/>
        <w:color w:val="565656"/>
        <w:w w:val="105"/>
        <w:sz w:val="24"/>
        <w:szCs w:val="24"/>
      </w:rPr>
      <w:t xml:space="preserve">For </w:t>
    </w:r>
    <w:r w:rsidRPr="005A4990">
      <w:rPr>
        <w:rFonts w:ascii="Arial" w:hAnsi="Arial" w:cs="Arial"/>
        <w:color w:val="696969"/>
        <w:w w:val="105"/>
        <w:sz w:val="24"/>
        <w:szCs w:val="24"/>
      </w:rPr>
      <w:t>a</w:t>
    </w:r>
    <w:r w:rsidRPr="005A4990">
      <w:rPr>
        <w:rFonts w:ascii="Arial" w:hAnsi="Arial" w:cs="Arial"/>
        <w:color w:val="2A2A2A"/>
        <w:w w:val="105"/>
        <w:sz w:val="24"/>
        <w:szCs w:val="24"/>
      </w:rPr>
      <w:t>ltern</w:t>
    </w:r>
    <w:r w:rsidRPr="005A4990">
      <w:rPr>
        <w:rFonts w:ascii="Arial" w:hAnsi="Arial" w:cs="Arial"/>
        <w:color w:val="565656"/>
        <w:w w:val="105"/>
        <w:sz w:val="24"/>
        <w:szCs w:val="24"/>
      </w:rPr>
      <w:t>a</w:t>
    </w:r>
    <w:r w:rsidRPr="005A4990">
      <w:rPr>
        <w:rFonts w:ascii="Arial" w:hAnsi="Arial" w:cs="Arial"/>
        <w:color w:val="2A2A2A"/>
        <w:w w:val="105"/>
        <w:sz w:val="24"/>
        <w:szCs w:val="24"/>
      </w:rPr>
      <w:t xml:space="preserve">te </w:t>
    </w:r>
    <w:r w:rsidRPr="005A4990">
      <w:rPr>
        <w:rFonts w:ascii="Arial" w:hAnsi="Arial" w:cs="Arial"/>
        <w:color w:val="565656"/>
        <w:w w:val="105"/>
        <w:sz w:val="24"/>
        <w:szCs w:val="24"/>
      </w:rPr>
      <w:t>forma</w:t>
    </w:r>
    <w:r w:rsidRPr="005A4990">
      <w:rPr>
        <w:rFonts w:ascii="Arial" w:hAnsi="Arial" w:cs="Arial"/>
        <w:color w:val="2A2A2A"/>
        <w:w w:val="105"/>
        <w:sz w:val="24"/>
        <w:szCs w:val="24"/>
      </w:rPr>
      <w:t xml:space="preserve">t </w:t>
    </w:r>
    <w:r w:rsidRPr="005A4990">
      <w:rPr>
        <w:rFonts w:ascii="Arial" w:hAnsi="Arial" w:cs="Arial"/>
        <w:color w:val="424242"/>
        <w:w w:val="105"/>
        <w:sz w:val="24"/>
        <w:szCs w:val="24"/>
      </w:rPr>
      <w:t>informati</w:t>
    </w:r>
    <w:r w:rsidRPr="005A4990">
      <w:rPr>
        <w:rFonts w:ascii="Arial" w:hAnsi="Arial" w:cs="Arial"/>
        <w:color w:val="696969"/>
        <w:w w:val="105"/>
        <w:sz w:val="24"/>
        <w:szCs w:val="24"/>
      </w:rPr>
      <w:t>o</w:t>
    </w:r>
    <w:r w:rsidRPr="005A4990">
      <w:rPr>
        <w:rFonts w:ascii="Arial" w:hAnsi="Arial" w:cs="Arial"/>
        <w:color w:val="2A2A2A"/>
        <w:w w:val="105"/>
        <w:sz w:val="24"/>
        <w:szCs w:val="24"/>
      </w:rPr>
      <w:t>n</w:t>
    </w:r>
    <w:r w:rsidRPr="005A4990">
      <w:rPr>
        <w:rFonts w:ascii="Arial" w:hAnsi="Arial" w:cs="Arial"/>
        <w:color w:val="9A9A9A"/>
        <w:w w:val="105"/>
        <w:sz w:val="24"/>
        <w:szCs w:val="24"/>
      </w:rPr>
      <w:t xml:space="preserve">, </w:t>
    </w:r>
    <w:r w:rsidRPr="005A4990">
      <w:rPr>
        <w:rFonts w:ascii="Arial" w:hAnsi="Arial" w:cs="Arial"/>
        <w:color w:val="696969"/>
        <w:w w:val="105"/>
        <w:sz w:val="24"/>
        <w:szCs w:val="24"/>
      </w:rPr>
      <w:t>co</w:t>
    </w:r>
    <w:r w:rsidRPr="005A4990">
      <w:rPr>
        <w:rFonts w:ascii="Arial" w:hAnsi="Arial" w:cs="Arial"/>
        <w:color w:val="424242"/>
        <w:w w:val="105"/>
        <w:sz w:val="24"/>
        <w:szCs w:val="24"/>
      </w:rPr>
      <w:t>nta</w:t>
    </w:r>
    <w:r w:rsidRPr="005A4990">
      <w:rPr>
        <w:rFonts w:ascii="Arial" w:hAnsi="Arial" w:cs="Arial"/>
        <w:color w:val="696969"/>
        <w:w w:val="105"/>
        <w:sz w:val="24"/>
        <w:szCs w:val="24"/>
      </w:rPr>
      <w:t>c</w:t>
    </w:r>
    <w:r w:rsidRPr="005A4990">
      <w:rPr>
        <w:rFonts w:ascii="Arial" w:hAnsi="Arial" w:cs="Arial"/>
        <w:color w:val="424242"/>
        <w:w w:val="105"/>
        <w:sz w:val="24"/>
        <w:szCs w:val="24"/>
      </w:rPr>
      <w:t xml:space="preserve">t </w:t>
    </w:r>
    <w:r w:rsidRPr="005A4990">
      <w:rPr>
        <w:rFonts w:ascii="Arial" w:hAnsi="Arial" w:cs="Arial"/>
        <w:color w:val="2A2A2A"/>
        <w:w w:val="105"/>
        <w:sz w:val="24"/>
        <w:szCs w:val="24"/>
      </w:rPr>
      <w:t>th</w:t>
    </w:r>
    <w:r w:rsidRPr="005A4990">
      <w:rPr>
        <w:rFonts w:ascii="Arial" w:hAnsi="Arial" w:cs="Arial"/>
        <w:color w:val="565656"/>
        <w:w w:val="105"/>
        <w:sz w:val="24"/>
        <w:szCs w:val="24"/>
      </w:rPr>
      <w:t xml:space="preserve">e </w:t>
    </w:r>
    <w:r w:rsidRPr="005A4990">
      <w:rPr>
        <w:rFonts w:ascii="Arial" w:hAnsi="Arial" w:cs="Arial"/>
        <w:color w:val="696969"/>
        <w:w w:val="105"/>
        <w:sz w:val="24"/>
        <w:szCs w:val="24"/>
      </w:rPr>
      <w:t>Fo</w:t>
    </w:r>
    <w:r w:rsidRPr="005A4990">
      <w:rPr>
        <w:rFonts w:ascii="Arial" w:hAnsi="Arial" w:cs="Arial"/>
        <w:color w:val="424242"/>
        <w:w w:val="105"/>
        <w:sz w:val="24"/>
        <w:szCs w:val="24"/>
      </w:rPr>
      <w:t>rm</w:t>
    </w:r>
    <w:r w:rsidRPr="005A4990">
      <w:rPr>
        <w:rFonts w:ascii="Arial" w:hAnsi="Arial" w:cs="Arial"/>
        <w:color w:val="696969"/>
        <w:w w:val="105"/>
        <w:sz w:val="24"/>
        <w:szCs w:val="24"/>
      </w:rPr>
      <w:t xml:space="preserve">s </w:t>
    </w:r>
    <w:r w:rsidRPr="005A4990">
      <w:rPr>
        <w:rFonts w:ascii="Arial" w:hAnsi="Arial" w:cs="Arial"/>
        <w:color w:val="424242"/>
        <w:w w:val="105"/>
        <w:sz w:val="24"/>
        <w:szCs w:val="24"/>
      </w:rPr>
      <w:t xml:space="preserve">Management </w:t>
    </w:r>
    <w:r w:rsidRPr="005A4990">
      <w:rPr>
        <w:rFonts w:ascii="Arial" w:hAnsi="Arial" w:cs="Arial"/>
        <w:color w:val="696969"/>
        <w:w w:val="105"/>
        <w:sz w:val="24"/>
        <w:szCs w:val="24"/>
      </w:rPr>
      <w:t>U</w:t>
    </w:r>
    <w:r w:rsidRPr="005A4990">
      <w:rPr>
        <w:rFonts w:ascii="Arial" w:hAnsi="Arial" w:cs="Arial"/>
        <w:color w:val="424242"/>
        <w:w w:val="105"/>
        <w:sz w:val="24"/>
        <w:szCs w:val="24"/>
      </w:rPr>
      <w:t xml:space="preserve">nit at </w:t>
    </w:r>
    <w:r w:rsidRPr="005A4990">
      <w:rPr>
        <w:rFonts w:ascii="Arial" w:hAnsi="Arial" w:cs="Arial"/>
        <w:color w:val="565656"/>
        <w:w w:val="105"/>
        <w:sz w:val="24"/>
        <w:szCs w:val="24"/>
      </w:rPr>
      <w:t>(9</w:t>
    </w:r>
    <w:r w:rsidRPr="005A4990">
      <w:rPr>
        <w:rFonts w:ascii="Arial" w:hAnsi="Arial" w:cs="Arial"/>
        <w:color w:val="2A2A2A"/>
        <w:w w:val="105"/>
        <w:sz w:val="24"/>
        <w:szCs w:val="24"/>
      </w:rPr>
      <w:t xml:space="preserve">16) </w:t>
    </w:r>
    <w:r w:rsidRPr="005A4990">
      <w:rPr>
        <w:rFonts w:ascii="Arial" w:hAnsi="Arial" w:cs="Arial"/>
        <w:color w:val="424242"/>
        <w:w w:val="105"/>
        <w:sz w:val="24"/>
        <w:szCs w:val="24"/>
      </w:rPr>
      <w:t>44</w:t>
    </w:r>
    <w:r w:rsidRPr="005A4990">
      <w:rPr>
        <w:rFonts w:ascii="Arial" w:hAnsi="Arial" w:cs="Arial"/>
        <w:color w:val="696969"/>
        <w:w w:val="105"/>
        <w:sz w:val="24"/>
        <w:szCs w:val="24"/>
      </w:rPr>
      <w:t>5-</w:t>
    </w:r>
    <w:r w:rsidRPr="005A4990">
      <w:rPr>
        <w:rFonts w:ascii="Arial" w:hAnsi="Arial" w:cs="Arial"/>
        <w:color w:val="2A2A2A"/>
        <w:w w:val="105"/>
        <w:sz w:val="24"/>
        <w:szCs w:val="24"/>
      </w:rPr>
      <w:t>1</w:t>
    </w:r>
    <w:r w:rsidRPr="005A4990">
      <w:rPr>
        <w:rFonts w:ascii="Arial" w:hAnsi="Arial" w:cs="Arial"/>
        <w:color w:val="565656"/>
        <w:w w:val="105"/>
        <w:sz w:val="24"/>
        <w:szCs w:val="24"/>
      </w:rPr>
      <w:t>233</w:t>
    </w:r>
    <w:r w:rsidRPr="005A4990">
      <w:rPr>
        <w:rFonts w:ascii="Arial" w:hAnsi="Arial" w:cs="Arial"/>
        <w:color w:val="838383"/>
        <w:w w:val="105"/>
        <w:sz w:val="24"/>
        <w:szCs w:val="24"/>
      </w:rPr>
      <w:t xml:space="preserve">, </w:t>
    </w:r>
    <w:r w:rsidRPr="005A4990">
      <w:rPr>
        <w:rFonts w:ascii="Arial" w:hAnsi="Arial" w:cs="Arial"/>
        <w:color w:val="565656"/>
        <w:w w:val="105"/>
        <w:sz w:val="24"/>
        <w:szCs w:val="24"/>
      </w:rPr>
      <w:t>TTY 7</w:t>
    </w:r>
    <w:r w:rsidRPr="005A4990">
      <w:rPr>
        <w:rFonts w:ascii="Arial" w:hAnsi="Arial" w:cs="Arial"/>
        <w:color w:val="2A2A2A"/>
        <w:w w:val="105"/>
        <w:sz w:val="24"/>
        <w:szCs w:val="24"/>
      </w:rPr>
      <w:t>11</w:t>
    </w:r>
    <w:r w:rsidRPr="005A4990">
      <w:rPr>
        <w:rFonts w:ascii="Arial" w:hAnsi="Arial" w:cs="Arial"/>
        <w:color w:val="838383"/>
        <w:w w:val="105"/>
        <w:sz w:val="24"/>
        <w:szCs w:val="24"/>
      </w:rPr>
      <w:t xml:space="preserve">, </w:t>
    </w:r>
    <w:r w:rsidRPr="005A4990">
      <w:rPr>
        <w:rFonts w:ascii="Arial" w:hAnsi="Arial" w:cs="Arial"/>
        <w:color w:val="424242"/>
        <w:w w:val="105"/>
        <w:sz w:val="24"/>
        <w:szCs w:val="24"/>
      </w:rPr>
      <w:t xml:space="preserve">or </w:t>
    </w:r>
    <w:r w:rsidRPr="005A4990">
      <w:rPr>
        <w:rFonts w:ascii="Arial" w:hAnsi="Arial" w:cs="Arial"/>
        <w:color w:val="565656"/>
        <w:w w:val="105"/>
        <w:sz w:val="24"/>
        <w:szCs w:val="24"/>
      </w:rPr>
      <w:t xml:space="preserve">write </w:t>
    </w:r>
    <w:r w:rsidRPr="005A4990">
      <w:rPr>
        <w:rFonts w:ascii="Arial" w:hAnsi="Arial" w:cs="Arial"/>
        <w:color w:val="2A2A2A"/>
        <w:w w:val="105"/>
        <w:sz w:val="24"/>
        <w:szCs w:val="24"/>
      </w:rPr>
      <w:t xml:space="preserve">to </w:t>
    </w:r>
    <w:r w:rsidRPr="005A4990">
      <w:rPr>
        <w:rFonts w:ascii="Arial" w:hAnsi="Arial" w:cs="Arial"/>
        <w:color w:val="424242"/>
        <w:w w:val="105"/>
        <w:sz w:val="24"/>
        <w:szCs w:val="24"/>
      </w:rPr>
      <w:t>Record</w:t>
    </w:r>
    <w:r w:rsidRPr="005A4990">
      <w:rPr>
        <w:rFonts w:ascii="Arial" w:hAnsi="Arial" w:cs="Arial"/>
        <w:color w:val="696969"/>
        <w:w w:val="105"/>
        <w:sz w:val="24"/>
        <w:szCs w:val="24"/>
      </w:rPr>
      <w:t xml:space="preserve">s </w:t>
    </w:r>
    <w:r w:rsidRPr="005A4990">
      <w:rPr>
        <w:rFonts w:ascii="Arial" w:hAnsi="Arial" w:cs="Arial"/>
        <w:color w:val="2A2A2A"/>
        <w:w w:val="105"/>
        <w:sz w:val="24"/>
        <w:szCs w:val="24"/>
      </w:rPr>
      <w:t xml:space="preserve">and </w:t>
    </w:r>
    <w:r w:rsidRPr="005A4990">
      <w:rPr>
        <w:rFonts w:ascii="Arial" w:hAnsi="Arial" w:cs="Arial"/>
        <w:color w:val="424242"/>
        <w:w w:val="105"/>
        <w:sz w:val="24"/>
        <w:szCs w:val="24"/>
      </w:rPr>
      <w:t>Form</w:t>
    </w:r>
    <w:r w:rsidRPr="005A4990">
      <w:rPr>
        <w:rFonts w:ascii="Arial" w:hAnsi="Arial" w:cs="Arial"/>
        <w:color w:val="696969"/>
        <w:w w:val="105"/>
        <w:sz w:val="24"/>
        <w:szCs w:val="24"/>
      </w:rPr>
      <w:t xml:space="preserve">s </w:t>
    </w:r>
    <w:r w:rsidRPr="005A4990">
      <w:rPr>
        <w:rFonts w:ascii="Arial" w:hAnsi="Arial" w:cs="Arial"/>
        <w:color w:val="565656"/>
        <w:w w:val="105"/>
        <w:sz w:val="24"/>
        <w:szCs w:val="24"/>
      </w:rPr>
      <w:t>Manageme</w:t>
    </w:r>
    <w:r w:rsidRPr="005A4990">
      <w:rPr>
        <w:rFonts w:ascii="Arial" w:hAnsi="Arial" w:cs="Arial"/>
        <w:color w:val="2A2A2A"/>
        <w:w w:val="105"/>
        <w:sz w:val="24"/>
        <w:szCs w:val="24"/>
      </w:rPr>
      <w:t>nt</w:t>
    </w:r>
    <w:r w:rsidRPr="005A4990">
      <w:rPr>
        <w:rFonts w:ascii="Arial" w:hAnsi="Arial" w:cs="Arial"/>
        <w:color w:val="838383"/>
        <w:w w:val="105"/>
        <w:sz w:val="24"/>
        <w:szCs w:val="24"/>
      </w:rPr>
      <w:t xml:space="preserve">, </w:t>
    </w:r>
    <w:r w:rsidRPr="005A4990">
      <w:rPr>
        <w:rFonts w:ascii="Arial" w:hAnsi="Arial" w:cs="Arial"/>
        <w:color w:val="2A2A2A"/>
        <w:w w:val="105"/>
        <w:sz w:val="24"/>
        <w:szCs w:val="24"/>
      </w:rPr>
      <w:t>1</w:t>
    </w:r>
    <w:r w:rsidRPr="005A4990">
      <w:rPr>
        <w:rFonts w:ascii="Arial" w:hAnsi="Arial" w:cs="Arial"/>
        <w:w w:val="105"/>
        <w:sz w:val="24"/>
        <w:szCs w:val="24"/>
      </w:rPr>
      <w:t>1</w:t>
    </w:r>
    <w:r w:rsidRPr="005A4990">
      <w:rPr>
        <w:rFonts w:ascii="Arial" w:hAnsi="Arial" w:cs="Arial"/>
        <w:color w:val="696969"/>
        <w:w w:val="105"/>
        <w:sz w:val="24"/>
        <w:szCs w:val="24"/>
      </w:rPr>
      <w:t>2</w:t>
    </w:r>
    <w:r w:rsidRPr="005A4990">
      <w:rPr>
        <w:rFonts w:ascii="Arial" w:hAnsi="Arial" w:cs="Arial"/>
        <w:color w:val="424242"/>
        <w:w w:val="105"/>
        <w:sz w:val="24"/>
        <w:szCs w:val="24"/>
      </w:rPr>
      <w:t xml:space="preserve">0 N </w:t>
    </w:r>
    <w:r w:rsidRPr="005A4990">
      <w:rPr>
        <w:rFonts w:ascii="Arial" w:hAnsi="Arial" w:cs="Arial"/>
        <w:color w:val="696969"/>
        <w:w w:val="105"/>
        <w:sz w:val="24"/>
        <w:szCs w:val="24"/>
      </w:rPr>
      <w:t>S</w:t>
    </w:r>
    <w:r w:rsidRPr="005A4990">
      <w:rPr>
        <w:rFonts w:ascii="Arial" w:hAnsi="Arial" w:cs="Arial"/>
        <w:color w:val="2A2A2A"/>
        <w:w w:val="105"/>
        <w:sz w:val="24"/>
        <w:szCs w:val="24"/>
      </w:rPr>
      <w:t>tr</w:t>
    </w:r>
    <w:r w:rsidRPr="005A4990">
      <w:rPr>
        <w:rFonts w:ascii="Arial" w:hAnsi="Arial" w:cs="Arial"/>
        <w:color w:val="565656"/>
        <w:w w:val="105"/>
        <w:sz w:val="24"/>
        <w:szCs w:val="24"/>
      </w:rPr>
      <w:t xml:space="preserve">eet, </w:t>
    </w:r>
    <w:r w:rsidRPr="005A4990">
      <w:rPr>
        <w:rFonts w:ascii="Arial" w:hAnsi="Arial" w:cs="Arial"/>
        <w:color w:val="424242"/>
        <w:w w:val="105"/>
        <w:sz w:val="24"/>
        <w:szCs w:val="24"/>
      </w:rPr>
      <w:t>MS</w:t>
    </w:r>
    <w:r w:rsidRPr="005A4990">
      <w:rPr>
        <w:rFonts w:ascii="Arial" w:hAnsi="Arial" w:cs="Arial"/>
        <w:color w:val="696969"/>
        <w:w w:val="105"/>
        <w:sz w:val="24"/>
        <w:szCs w:val="24"/>
      </w:rPr>
      <w:t>-</w:t>
    </w:r>
    <w:r w:rsidRPr="005A4990">
      <w:rPr>
        <w:rFonts w:ascii="Arial" w:hAnsi="Arial" w:cs="Arial"/>
        <w:color w:val="424242"/>
        <w:w w:val="105"/>
        <w:sz w:val="24"/>
        <w:szCs w:val="24"/>
      </w:rPr>
      <w:t>89</w:t>
    </w:r>
    <w:r w:rsidRPr="005A4990">
      <w:rPr>
        <w:rFonts w:ascii="Arial" w:hAnsi="Arial" w:cs="Arial"/>
        <w:color w:val="696969"/>
        <w:w w:val="105"/>
        <w:sz w:val="24"/>
        <w:szCs w:val="24"/>
      </w:rPr>
      <w:t xml:space="preserve">, </w:t>
    </w:r>
    <w:r w:rsidRPr="005A4990">
      <w:rPr>
        <w:rFonts w:ascii="Arial" w:hAnsi="Arial" w:cs="Arial"/>
        <w:color w:val="565656"/>
        <w:w w:val="105"/>
        <w:sz w:val="24"/>
        <w:szCs w:val="24"/>
      </w:rPr>
      <w:t>Sac</w:t>
    </w:r>
    <w:r w:rsidRPr="005A4990">
      <w:rPr>
        <w:rFonts w:ascii="Arial" w:hAnsi="Arial" w:cs="Arial"/>
        <w:color w:val="2A2A2A"/>
        <w:w w:val="105"/>
        <w:sz w:val="24"/>
        <w:szCs w:val="24"/>
      </w:rPr>
      <w:t>ram</w:t>
    </w:r>
    <w:r w:rsidRPr="005A4990">
      <w:rPr>
        <w:rFonts w:ascii="Arial" w:hAnsi="Arial" w:cs="Arial"/>
        <w:color w:val="696969"/>
        <w:w w:val="105"/>
        <w:sz w:val="24"/>
        <w:szCs w:val="24"/>
      </w:rPr>
      <w:t>e</w:t>
    </w:r>
    <w:r w:rsidRPr="005A4990">
      <w:rPr>
        <w:rFonts w:ascii="Arial" w:hAnsi="Arial" w:cs="Arial"/>
        <w:color w:val="2A2A2A"/>
        <w:w w:val="105"/>
        <w:sz w:val="24"/>
        <w:szCs w:val="24"/>
      </w:rPr>
      <w:t>nto</w:t>
    </w:r>
    <w:r w:rsidRPr="005A4990">
      <w:rPr>
        <w:rFonts w:ascii="Arial" w:hAnsi="Arial" w:cs="Arial"/>
        <w:color w:val="838383"/>
        <w:w w:val="105"/>
        <w:sz w:val="24"/>
        <w:szCs w:val="24"/>
      </w:rPr>
      <w:t xml:space="preserve">, </w:t>
    </w:r>
    <w:r w:rsidRPr="005A4990">
      <w:rPr>
        <w:rFonts w:ascii="Arial" w:hAnsi="Arial" w:cs="Arial"/>
        <w:color w:val="696969"/>
        <w:w w:val="105"/>
        <w:sz w:val="24"/>
        <w:szCs w:val="24"/>
      </w:rPr>
      <w:t>C</w:t>
    </w:r>
    <w:r w:rsidRPr="005A4990">
      <w:rPr>
        <w:rFonts w:ascii="Arial" w:hAnsi="Arial" w:cs="Arial"/>
        <w:color w:val="424242"/>
        <w:w w:val="105"/>
        <w:sz w:val="24"/>
        <w:szCs w:val="24"/>
      </w:rPr>
      <w:t>A 95814.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AAA2" w14:textId="77777777" w:rsidR="00FD2EFF" w:rsidRDefault="00FD2EFF">
      <w:pPr>
        <w:spacing w:after="0" w:line="240" w:lineRule="auto"/>
      </w:pPr>
      <w:r>
        <w:separator/>
      </w:r>
    </w:p>
  </w:footnote>
  <w:footnote w:type="continuationSeparator" w:id="0">
    <w:p w14:paraId="650D7505" w14:textId="77777777" w:rsidR="00FD2EFF" w:rsidRDefault="00FD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D61" w14:textId="27697E6F" w:rsidR="001B0226" w:rsidRPr="00F77631" w:rsidRDefault="00F77631">
    <w:pPr>
      <w:pStyle w:val="Header"/>
      <w:rPr>
        <w:rFonts w:ascii="Arial" w:hAnsi="Arial" w:cs="Arial"/>
        <w:sz w:val="24"/>
        <w:szCs w:val="24"/>
      </w:rPr>
    </w:pPr>
    <w:r w:rsidRPr="00F77631">
      <w:rPr>
        <w:rFonts w:ascii="Arial" w:hAnsi="Arial" w:cs="Arial"/>
        <w:sz w:val="24"/>
        <w:szCs w:val="24"/>
      </w:rPr>
      <w:t>Staff Services Manager II</w:t>
    </w:r>
    <w:r w:rsidR="00883494" w:rsidRPr="00F77631">
      <w:rPr>
        <w:rFonts w:ascii="Arial" w:hAnsi="Arial" w:cs="Arial"/>
        <w:sz w:val="24"/>
        <w:szCs w:val="24"/>
      </w:rPr>
      <w:t xml:space="preserve"> – P</w:t>
    </w:r>
    <w:r w:rsidRPr="00F77631">
      <w:rPr>
        <w:rFonts w:ascii="Arial" w:hAnsi="Arial" w:cs="Arial"/>
        <w:sz w:val="24"/>
        <w:szCs w:val="24"/>
      </w:rPr>
      <w:t xml:space="preserve">rogramming </w:t>
    </w:r>
    <w:r w:rsidR="00883494" w:rsidRPr="00F77631">
      <w:rPr>
        <w:rFonts w:ascii="Arial" w:hAnsi="Arial" w:cs="Arial"/>
        <w:sz w:val="24"/>
        <w:szCs w:val="24"/>
      </w:rPr>
      <w:t>Office</w:t>
    </w:r>
  </w:p>
  <w:p w14:paraId="0C0381D9" w14:textId="033035D7" w:rsidR="001B0226" w:rsidRDefault="00B6278B">
    <w:pPr>
      <w:pStyle w:val="Header"/>
      <w:rPr>
        <w:rFonts w:ascii="Arial" w:hAnsi="Arial" w:cs="Arial"/>
        <w:sz w:val="24"/>
        <w:szCs w:val="24"/>
      </w:rPr>
    </w:pPr>
    <w:r>
      <w:rPr>
        <w:rFonts w:ascii="Arial" w:hAnsi="Arial" w:cs="Arial"/>
        <w:sz w:val="24"/>
        <w:szCs w:val="24"/>
      </w:rPr>
      <w:t>October</w:t>
    </w:r>
    <w:r w:rsidR="001B0226" w:rsidRPr="00F77631">
      <w:rPr>
        <w:rFonts w:ascii="Arial" w:hAnsi="Arial" w:cs="Arial"/>
        <w:sz w:val="24"/>
        <w:szCs w:val="24"/>
      </w:rPr>
      <w:t xml:space="preserve"> 2023</w:t>
    </w:r>
  </w:p>
  <w:p w14:paraId="5B472E2B" w14:textId="77777777" w:rsidR="001C06F7" w:rsidRPr="001B0226" w:rsidRDefault="001C06F7">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3F55" w14:textId="77777777" w:rsidR="00EE68EE" w:rsidRDefault="001F1BE4" w:rsidP="005A4990">
    <w:pPr>
      <w:pStyle w:val="Header"/>
      <w:jc w:val="right"/>
    </w:pPr>
    <w:r>
      <w:rPr>
        <w:noProof/>
      </w:rPr>
      <w:drawing>
        <wp:inline distT="0" distB="0" distL="0" distR="0" wp14:anchorId="5FDE55F6" wp14:editId="3F62E419">
          <wp:extent cx="85725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D59"/>
    <w:multiLevelType w:val="hybridMultilevel"/>
    <w:tmpl w:val="2C4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539"/>
    <w:multiLevelType w:val="hybridMultilevel"/>
    <w:tmpl w:val="98DCC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D45117"/>
    <w:multiLevelType w:val="hybridMultilevel"/>
    <w:tmpl w:val="455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20C64"/>
    <w:multiLevelType w:val="hybridMultilevel"/>
    <w:tmpl w:val="0D1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F737C"/>
    <w:multiLevelType w:val="hybridMultilevel"/>
    <w:tmpl w:val="78B6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D2B41"/>
    <w:multiLevelType w:val="hybridMultilevel"/>
    <w:tmpl w:val="269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8157A"/>
    <w:multiLevelType w:val="hybridMultilevel"/>
    <w:tmpl w:val="1B2C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27044"/>
    <w:multiLevelType w:val="hybridMultilevel"/>
    <w:tmpl w:val="6C5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06CD0"/>
    <w:multiLevelType w:val="hybridMultilevel"/>
    <w:tmpl w:val="61F464B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1234245072">
    <w:abstractNumId w:val="1"/>
  </w:num>
  <w:num w:numId="2" w16cid:durableId="215436947">
    <w:abstractNumId w:val="5"/>
  </w:num>
  <w:num w:numId="3" w16cid:durableId="1851600559">
    <w:abstractNumId w:val="0"/>
  </w:num>
  <w:num w:numId="4" w16cid:durableId="2123376868">
    <w:abstractNumId w:val="3"/>
  </w:num>
  <w:num w:numId="5" w16cid:durableId="577324334">
    <w:abstractNumId w:val="7"/>
  </w:num>
  <w:num w:numId="6" w16cid:durableId="1090277085">
    <w:abstractNumId w:val="6"/>
  </w:num>
  <w:num w:numId="7" w16cid:durableId="1847749189">
    <w:abstractNumId w:val="5"/>
  </w:num>
  <w:num w:numId="8" w16cid:durableId="600145238">
    <w:abstractNumId w:val="4"/>
  </w:num>
  <w:num w:numId="9" w16cid:durableId="1701122034">
    <w:abstractNumId w:val="8"/>
  </w:num>
  <w:num w:numId="10" w16cid:durableId="107952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E4"/>
    <w:rsid w:val="000048FF"/>
    <w:rsid w:val="000302D5"/>
    <w:rsid w:val="00075BDA"/>
    <w:rsid w:val="000A7A3E"/>
    <w:rsid w:val="000B2970"/>
    <w:rsid w:val="000C561E"/>
    <w:rsid w:val="00140299"/>
    <w:rsid w:val="00151A1C"/>
    <w:rsid w:val="001B0226"/>
    <w:rsid w:val="001C06F7"/>
    <w:rsid w:val="001C5435"/>
    <w:rsid w:val="001F1BE4"/>
    <w:rsid w:val="001F65BF"/>
    <w:rsid w:val="0020126E"/>
    <w:rsid w:val="0020385D"/>
    <w:rsid w:val="00210292"/>
    <w:rsid w:val="002370B0"/>
    <w:rsid w:val="0024310B"/>
    <w:rsid w:val="00252D1D"/>
    <w:rsid w:val="00286BE1"/>
    <w:rsid w:val="002A788A"/>
    <w:rsid w:val="002B4874"/>
    <w:rsid w:val="002C5406"/>
    <w:rsid w:val="002D5160"/>
    <w:rsid w:val="002E189A"/>
    <w:rsid w:val="003353C3"/>
    <w:rsid w:val="00351F14"/>
    <w:rsid w:val="00390C52"/>
    <w:rsid w:val="003C3B69"/>
    <w:rsid w:val="00444E6F"/>
    <w:rsid w:val="00450E78"/>
    <w:rsid w:val="004B065E"/>
    <w:rsid w:val="004C7ABC"/>
    <w:rsid w:val="004F6795"/>
    <w:rsid w:val="00536861"/>
    <w:rsid w:val="00541F34"/>
    <w:rsid w:val="0059669E"/>
    <w:rsid w:val="005A4990"/>
    <w:rsid w:val="005C352E"/>
    <w:rsid w:val="005C4963"/>
    <w:rsid w:val="005D0D17"/>
    <w:rsid w:val="00652645"/>
    <w:rsid w:val="006766F8"/>
    <w:rsid w:val="0068462B"/>
    <w:rsid w:val="00696FE2"/>
    <w:rsid w:val="00703B73"/>
    <w:rsid w:val="00781B19"/>
    <w:rsid w:val="007C6BED"/>
    <w:rsid w:val="00812085"/>
    <w:rsid w:val="00883494"/>
    <w:rsid w:val="00890D93"/>
    <w:rsid w:val="008A1E90"/>
    <w:rsid w:val="008C0AD5"/>
    <w:rsid w:val="008D07E1"/>
    <w:rsid w:val="008E5014"/>
    <w:rsid w:val="0091569F"/>
    <w:rsid w:val="009321A3"/>
    <w:rsid w:val="0093486D"/>
    <w:rsid w:val="009E68ED"/>
    <w:rsid w:val="009F17E3"/>
    <w:rsid w:val="009F3A22"/>
    <w:rsid w:val="00A62A7B"/>
    <w:rsid w:val="00AD1F36"/>
    <w:rsid w:val="00B15D48"/>
    <w:rsid w:val="00B6278B"/>
    <w:rsid w:val="00B96CA7"/>
    <w:rsid w:val="00BB06EB"/>
    <w:rsid w:val="00BC3466"/>
    <w:rsid w:val="00BE080B"/>
    <w:rsid w:val="00C059D8"/>
    <w:rsid w:val="00C17C78"/>
    <w:rsid w:val="00C526E1"/>
    <w:rsid w:val="00C96BC9"/>
    <w:rsid w:val="00CF3394"/>
    <w:rsid w:val="00D23C2A"/>
    <w:rsid w:val="00D272A1"/>
    <w:rsid w:val="00D80B95"/>
    <w:rsid w:val="00DB3048"/>
    <w:rsid w:val="00DD6491"/>
    <w:rsid w:val="00DF2E80"/>
    <w:rsid w:val="00E43884"/>
    <w:rsid w:val="00E6764C"/>
    <w:rsid w:val="00EE68EE"/>
    <w:rsid w:val="00F06CA7"/>
    <w:rsid w:val="00F2770C"/>
    <w:rsid w:val="00F516E6"/>
    <w:rsid w:val="00F70D9F"/>
    <w:rsid w:val="00F77631"/>
    <w:rsid w:val="00FB4922"/>
    <w:rsid w:val="00FD2EFF"/>
    <w:rsid w:val="00FD6FAC"/>
    <w:rsid w:val="00FE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F48"/>
  <w15:chartTrackingRefBased/>
  <w15:docId w15:val="{3A7075DA-76B1-4198-80C5-620BE4AF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E4"/>
  </w:style>
  <w:style w:type="paragraph" w:styleId="Footer">
    <w:name w:val="footer"/>
    <w:basedOn w:val="Normal"/>
    <w:link w:val="FooterChar"/>
    <w:uiPriority w:val="99"/>
    <w:unhideWhenUsed/>
    <w:rsid w:val="001F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E4"/>
  </w:style>
  <w:style w:type="table" w:styleId="TableGrid">
    <w:name w:val="Table Grid"/>
    <w:basedOn w:val="TableNormal"/>
    <w:uiPriority w:val="39"/>
    <w:rsid w:val="001F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C78"/>
    <w:pPr>
      <w:ind w:left="720"/>
      <w:contextualSpacing/>
    </w:pPr>
  </w:style>
  <w:style w:type="paragraph" w:styleId="Revision">
    <w:name w:val="Revision"/>
    <w:hidden/>
    <w:uiPriority w:val="99"/>
    <w:semiHidden/>
    <w:rsid w:val="000048FF"/>
    <w:pPr>
      <w:spacing w:after="0" w:line="240" w:lineRule="auto"/>
    </w:pPr>
  </w:style>
  <w:style w:type="paragraph" w:styleId="BodyText">
    <w:name w:val="Body Text"/>
    <w:basedOn w:val="Normal"/>
    <w:link w:val="BodyTextChar"/>
    <w:rsid w:val="00F70D9F"/>
    <w:pPr>
      <w:spacing w:after="12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70D9F"/>
    <w:rPr>
      <w:rFonts w:ascii="Times New Roman" w:eastAsia="Times New Roman" w:hAnsi="Times New Roman" w:cs="Times New Roman"/>
      <w:sz w:val="26"/>
      <w:szCs w:val="20"/>
    </w:rPr>
  </w:style>
  <w:style w:type="character" w:styleId="CommentReference">
    <w:name w:val="annotation reference"/>
    <w:basedOn w:val="DefaultParagraphFont"/>
    <w:uiPriority w:val="99"/>
    <w:semiHidden/>
    <w:unhideWhenUsed/>
    <w:rsid w:val="00FE5E81"/>
    <w:rPr>
      <w:sz w:val="16"/>
      <w:szCs w:val="16"/>
    </w:rPr>
  </w:style>
  <w:style w:type="paragraph" w:styleId="CommentText">
    <w:name w:val="annotation text"/>
    <w:basedOn w:val="Normal"/>
    <w:link w:val="CommentTextChar"/>
    <w:uiPriority w:val="99"/>
    <w:semiHidden/>
    <w:unhideWhenUsed/>
    <w:rsid w:val="00FE5E81"/>
    <w:pPr>
      <w:spacing w:line="240" w:lineRule="auto"/>
    </w:pPr>
    <w:rPr>
      <w:sz w:val="20"/>
      <w:szCs w:val="20"/>
    </w:rPr>
  </w:style>
  <w:style w:type="character" w:customStyle="1" w:styleId="CommentTextChar">
    <w:name w:val="Comment Text Char"/>
    <w:basedOn w:val="DefaultParagraphFont"/>
    <w:link w:val="CommentText"/>
    <w:uiPriority w:val="99"/>
    <w:semiHidden/>
    <w:rsid w:val="00FE5E81"/>
    <w:rPr>
      <w:sz w:val="20"/>
      <w:szCs w:val="20"/>
    </w:rPr>
  </w:style>
  <w:style w:type="paragraph" w:styleId="CommentSubject">
    <w:name w:val="annotation subject"/>
    <w:basedOn w:val="CommentText"/>
    <w:next w:val="CommentText"/>
    <w:link w:val="CommentSubjectChar"/>
    <w:uiPriority w:val="99"/>
    <w:semiHidden/>
    <w:unhideWhenUsed/>
    <w:rsid w:val="00FE5E81"/>
    <w:rPr>
      <w:b/>
      <w:bCs/>
    </w:rPr>
  </w:style>
  <w:style w:type="character" w:customStyle="1" w:styleId="CommentSubjectChar">
    <w:name w:val="Comment Subject Char"/>
    <w:basedOn w:val="CommentTextChar"/>
    <w:link w:val="CommentSubject"/>
    <w:uiPriority w:val="99"/>
    <w:semiHidden/>
    <w:rsid w:val="00FE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6</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Brandy@CATC</dc:creator>
  <cp:keywords/>
  <dc:description/>
  <cp:lastModifiedBy>Remedios, Douglas@DOT</cp:lastModifiedBy>
  <cp:revision>12</cp:revision>
  <dcterms:created xsi:type="dcterms:W3CDTF">2025-02-10T21:31:00Z</dcterms:created>
  <dcterms:modified xsi:type="dcterms:W3CDTF">2025-02-14T22:21:00Z</dcterms:modified>
</cp:coreProperties>
</file>